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AFC7E" w14:textId="77777777" w:rsidR="009705BC" w:rsidRPr="00296353" w:rsidRDefault="009705BC" w:rsidP="009705BC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2: Eigenschaften und Gefühle</w:t>
      </w:r>
    </w:p>
    <w:p w14:paraId="6665412B" w14:textId="77777777" w:rsidR="009705BC" w:rsidRPr="00A40EE0" w:rsidRDefault="009705BC" w:rsidP="009705BC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5581EED4" w14:textId="77777777" w:rsidR="009705BC" w:rsidRPr="00A40EE0" w:rsidRDefault="009705BC" w:rsidP="009705BC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9705BC" w:rsidRPr="00A40EE0" w14:paraId="38EB974A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4B41D8B" w14:textId="77777777" w:rsidR="009705BC" w:rsidRPr="00DE2D28" w:rsidRDefault="009705BC" w:rsidP="00164AC3">
            <w:pPr>
              <w:pStyle w:val="ITWortlisteberschrift"/>
              <w:rPr>
                <w:color w:val="00B0F0"/>
              </w:rPr>
            </w:pPr>
            <w:r>
              <w:t>Eigenschaften: Aussehen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DE583B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</w:p>
        </w:tc>
      </w:tr>
      <w:tr w:rsidR="009705BC" w:rsidRPr="00A40EE0" w14:paraId="442D094E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4117D324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asgrn"/>
              </w:rPr>
              <w:t>das</w:t>
            </w:r>
            <w:r w:rsidRPr="002F2D50">
              <w:t xml:space="preserve"> Allerweltsgesicht, -er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0BDD13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0A494B04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ECAC24A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ierot"/>
              </w:rPr>
              <w:t>die</w:t>
            </w:r>
            <w:r w:rsidRPr="002F2D50">
              <w:t xml:space="preserve"> Hakennase,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8C5944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1823D9C2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8CF8C9B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ierot"/>
              </w:rPr>
              <w:t>die</w:t>
            </w:r>
            <w:r w:rsidRPr="002F2D50">
              <w:t xml:space="preserve"> Sommersprosse,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51D9F9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759FA27F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265B913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ierot"/>
              </w:rPr>
              <w:t>die</w:t>
            </w:r>
            <w:r w:rsidRPr="002F2D50">
              <w:t xml:space="preserve"> Gaunervisage,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379E054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19AA6907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829D3E2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erblau"/>
              </w:rPr>
              <w:t>der</w:t>
            </w:r>
            <w:r w:rsidRPr="002F2D50">
              <w:t xml:space="preserve"> Haaransatz, </w:t>
            </w:r>
            <w:r w:rsidRPr="002F2D50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7B22E63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14A5A158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98BFBF3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erblau"/>
              </w:rPr>
              <w:t>der</w:t>
            </w:r>
            <w:r w:rsidRPr="002F2D50">
              <w:t xml:space="preserve"> Hüne, -n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A4D5AEA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58B0A001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12B7ABF" w14:textId="77777777" w:rsidR="009705BC" w:rsidRPr="00A40EE0" w:rsidRDefault="009705BC" w:rsidP="00164AC3">
            <w:pPr>
              <w:pStyle w:val="GRbung"/>
            </w:pPr>
            <w:r w:rsidRPr="002F2D50">
              <w:t>die Mandelaugen (nur Pl.)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10B9B1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0109B2B5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0AF72500" w14:textId="77777777" w:rsidR="009705BC" w:rsidRPr="00A40EE0" w:rsidRDefault="009705BC" w:rsidP="00164AC3">
            <w:pPr>
              <w:pStyle w:val="GRbung"/>
            </w:pPr>
            <w:r w:rsidRPr="002F2D50">
              <w:t>die Rehaugen (nur Pl.)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6533449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30B3BAC6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6C198997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erblau"/>
              </w:rPr>
              <w:t>der</w:t>
            </w:r>
            <w:r w:rsidRPr="002F2D50">
              <w:t xml:space="preserve"> Schmollmund, </w:t>
            </w:r>
            <w:r w:rsidRPr="002F2D50">
              <w:rPr>
                <w:rFonts w:cs="Calibri"/>
                <w:szCs w:val="22"/>
              </w:rPr>
              <w:t>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C05CC5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6B23E7B1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A110329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ierot"/>
              </w:rPr>
              <w:t>die</w:t>
            </w:r>
            <w:r w:rsidRPr="002F2D50">
              <w:t xml:space="preserve"> Stupsnase,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9B335CD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45455D14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B7C52A2" w14:textId="77777777" w:rsidR="009705BC" w:rsidRPr="00A40EE0" w:rsidRDefault="009705BC" w:rsidP="00164AC3">
            <w:pPr>
              <w:pStyle w:val="GRbung"/>
            </w:pPr>
            <w:r w:rsidRPr="002F2D50">
              <w:rPr>
                <w:rStyle w:val="ITWortlistedierot"/>
              </w:rPr>
              <w:t>die</w:t>
            </w:r>
            <w:r w:rsidRPr="002F2D50">
              <w:t xml:space="preserve"> Falte,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B7AE8E4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5BA6EF58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1109179" w14:textId="77777777" w:rsidR="009705BC" w:rsidRPr="00A40EE0" w:rsidRDefault="009705BC" w:rsidP="00164AC3">
            <w:pPr>
              <w:pStyle w:val="GRbung"/>
            </w:pPr>
            <w:r w:rsidRPr="00134AE7">
              <w:t>athletisch (die Figur, der Körper, die Statur)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A99431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2179D6C6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E38F11D" w14:textId="77777777" w:rsidR="009705BC" w:rsidRPr="00A40EE0" w:rsidRDefault="009705BC" w:rsidP="00164AC3">
            <w:pPr>
              <w:pStyle w:val="GRbung"/>
              <w:tabs>
                <w:tab w:val="left" w:pos="214"/>
              </w:tabs>
            </w:pPr>
            <w:r w:rsidRPr="00134AE7">
              <w:t>fliehend (das Kinn, die Stirn)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986BFD3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A40EE0" w14:paraId="321B384A" w14:textId="77777777" w:rsidTr="009705BC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5A312A97" w14:textId="77777777" w:rsidR="009705BC" w:rsidRPr="00A40EE0" w:rsidRDefault="009705BC" w:rsidP="00164AC3">
            <w:pPr>
              <w:pStyle w:val="GRbung"/>
            </w:pPr>
            <w:r w:rsidRPr="00134AE7">
              <w:t>gedrungen (die Gestalt, der Wuchs)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3BD9B1" w14:textId="77777777" w:rsidR="009705BC" w:rsidRPr="00A40EE0" w:rsidRDefault="009705BC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9705BC" w:rsidRPr="00556C89" w14:paraId="196A8DD2" w14:textId="77777777" w:rsidTr="009705BC">
        <w:trPr>
          <w:trHeight w:val="300"/>
        </w:trPr>
        <w:tc>
          <w:tcPr>
            <w:tcW w:w="4678" w:type="dxa"/>
            <w:shd w:val="clear" w:color="auto" w:fill="auto"/>
          </w:tcPr>
          <w:p w14:paraId="594B3251" w14:textId="77777777" w:rsidR="009705BC" w:rsidRPr="00556C89" w:rsidRDefault="009705BC" w:rsidP="00164AC3">
            <w:pPr>
              <w:pStyle w:val="GRbung"/>
            </w:pPr>
            <w:r w:rsidRPr="00134AE7">
              <w:t>hager (die Statur, die Gestalt)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D6398C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8C3FF40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7CF8297" w14:textId="77777777" w:rsidR="009705BC" w:rsidRPr="00556C89" w:rsidRDefault="009705BC" w:rsidP="00164AC3">
            <w:pPr>
              <w:pStyle w:val="GRbung"/>
            </w:pPr>
            <w:r w:rsidRPr="00134AE7">
              <w:t>knochig (die Person, die Hände)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ED19167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690333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240422" w14:textId="77777777" w:rsidR="009705BC" w:rsidRPr="00556C89" w:rsidRDefault="009705BC" w:rsidP="00164AC3">
            <w:pPr>
              <w:pStyle w:val="GRbung"/>
            </w:pPr>
            <w:r w:rsidRPr="00134AE7">
              <w:t>kugelrund (der Bauch, der Kopf, die Augen)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ABF4393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780C3BC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09F3DC" w14:textId="77777777" w:rsidR="009705BC" w:rsidRPr="00556C89" w:rsidRDefault="009705BC" w:rsidP="00164AC3">
            <w:pPr>
              <w:pStyle w:val="GRbung"/>
            </w:pPr>
            <w:r w:rsidRPr="00134AE7">
              <w:t>lückenlos (der Haaransatz)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DD3D2E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D512870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1E1DBB7" w14:textId="77777777" w:rsidR="009705BC" w:rsidRPr="00556C89" w:rsidRDefault="009705BC" w:rsidP="00164AC3">
            <w:pPr>
              <w:pStyle w:val="GRbung"/>
            </w:pPr>
            <w:r w:rsidRPr="00134AE7">
              <w:t>makellos (die Haut, der Teint, die Zähne)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0B6BBD8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97F67B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D89086E" w14:textId="77777777" w:rsidR="009705BC" w:rsidRPr="00556C89" w:rsidRDefault="009705BC" w:rsidP="00164AC3">
            <w:pPr>
              <w:pStyle w:val="GRbung"/>
            </w:pPr>
            <w:r w:rsidRPr="00134AE7">
              <w:t>markant (das Gesicht, das Kinn, das Merkmal)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156990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4E0DDD5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B9DBD9" w14:textId="77777777" w:rsidR="009705BC" w:rsidRPr="00556C89" w:rsidRDefault="009705BC" w:rsidP="00164AC3">
            <w:pPr>
              <w:pStyle w:val="GRbung"/>
            </w:pPr>
            <w:r w:rsidRPr="00134AE7">
              <w:t>schief (die Zähne, die Nase, das Lächeln)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33F8E9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0640DA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AB1064" w14:textId="77777777" w:rsidR="009705BC" w:rsidRPr="00556C89" w:rsidRDefault="009705BC" w:rsidP="00164AC3">
            <w:pPr>
              <w:pStyle w:val="GRbung"/>
            </w:pPr>
            <w:r w:rsidRPr="00134AE7">
              <w:t>schlaksig (die Statur, die Person)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A0A844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CD1B30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6D5893" w14:textId="77777777" w:rsidR="009705BC" w:rsidRPr="00556C89" w:rsidRDefault="009705BC" w:rsidP="00164AC3">
            <w:pPr>
              <w:pStyle w:val="GRbung"/>
            </w:pPr>
            <w:r w:rsidRPr="00134AE7">
              <w:t>schmächtig (der Wuchs, die Statur)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2EBD832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4AF4D73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CD1A17" w14:textId="77777777" w:rsidR="009705BC" w:rsidRPr="00556C89" w:rsidRDefault="009705BC" w:rsidP="00164AC3">
            <w:pPr>
              <w:pStyle w:val="GRbung"/>
            </w:pPr>
            <w:r w:rsidRPr="00134AE7">
              <w:t>schütter (die Haare)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6E9DF9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4459F300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3AEF25" w14:textId="77777777" w:rsidR="009705BC" w:rsidRPr="00556C89" w:rsidRDefault="009705BC" w:rsidP="00164AC3">
            <w:pPr>
              <w:pStyle w:val="GRbung"/>
            </w:pPr>
            <w:r w:rsidRPr="00134AE7">
              <w:t>wohlgenährt (die Person)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3F54B64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2FB60F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CC1F44" w14:textId="77777777" w:rsidR="009705BC" w:rsidRPr="00556C89" w:rsidRDefault="009705BC" w:rsidP="00164AC3">
            <w:pPr>
              <w:pStyle w:val="GRbung"/>
            </w:pPr>
            <w:r w:rsidRPr="00134AE7">
              <w:t>zierlich (die Person, die Statur)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D84C7E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032C304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0C4438B" w14:textId="77777777" w:rsidR="009705BC" w:rsidRPr="00556C89" w:rsidRDefault="009705BC" w:rsidP="00164AC3">
            <w:pPr>
              <w:pStyle w:val="GRbung"/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45FF47A" w14:textId="77777777" w:rsidR="009705BC" w:rsidRPr="00556C89" w:rsidRDefault="009705BC" w:rsidP="00164AC3">
            <w:pPr>
              <w:pStyle w:val="GRbung"/>
            </w:pPr>
          </w:p>
        </w:tc>
      </w:tr>
      <w:tr w:rsidR="009705BC" w:rsidRPr="00556C89" w14:paraId="0740F9E3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06702A00" w14:textId="77777777" w:rsidR="009705BC" w:rsidRPr="00B57D7A" w:rsidRDefault="009705BC" w:rsidP="00164AC3">
            <w:pPr>
              <w:pStyle w:val="ITWortlisteberschrift"/>
              <w:rPr>
                <w:color w:val="00B0F0"/>
              </w:rPr>
            </w:pPr>
            <w:r>
              <w:t>Eigenschaften: Charakter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80808A9" w14:textId="77777777" w:rsidR="009705BC" w:rsidRPr="00556C89" w:rsidRDefault="009705BC" w:rsidP="00164AC3">
            <w:pPr>
              <w:pStyle w:val="GRbung"/>
            </w:pPr>
          </w:p>
        </w:tc>
      </w:tr>
      <w:tr w:rsidR="009705BC" w:rsidRPr="00556C89" w14:paraId="6FAF2BC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2BF3FAC" w14:textId="77777777" w:rsidR="009705BC" w:rsidRPr="00556C89" w:rsidRDefault="009705BC" w:rsidP="00164AC3">
            <w:pPr>
              <w:pStyle w:val="GRbung"/>
            </w:pPr>
            <w:r w:rsidRPr="00A75940">
              <w:t>angsteinflößend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FA8AE4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E0AA27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E2EB700" w14:textId="77777777" w:rsidR="009705BC" w:rsidRPr="00A75940" w:rsidRDefault="009705BC" w:rsidP="00164AC3">
            <w:pPr>
              <w:pStyle w:val="GRbung"/>
            </w:pPr>
            <w:r w:rsidRPr="00A75940">
              <w:t>beängstigend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12F48DA" w14:textId="77777777" w:rsidR="009705BC" w:rsidRPr="00AA256A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CF4782F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907B62E" w14:textId="77777777" w:rsidR="009705BC" w:rsidRPr="00A75940" w:rsidRDefault="009705BC" w:rsidP="00164AC3">
            <w:pPr>
              <w:pStyle w:val="GRbung"/>
            </w:pPr>
            <w:r w:rsidRPr="00A75940">
              <w:lastRenderedPageBreak/>
              <w:t>furchterregend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7E4BB5B" w14:textId="77777777" w:rsidR="009705BC" w:rsidRPr="00AA256A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EBA2817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B39304" w14:textId="77777777" w:rsidR="009705BC" w:rsidRPr="00A75940" w:rsidRDefault="009705BC" w:rsidP="00164AC3">
            <w:pPr>
              <w:pStyle w:val="GRbung"/>
            </w:pPr>
            <w:r w:rsidRPr="00A75940">
              <w:t>antriebsarm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91BE8AF" w14:textId="77777777" w:rsidR="009705BC" w:rsidRPr="00AA256A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46739C7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6A0BBC5" w14:textId="77777777" w:rsidR="009705BC" w:rsidRPr="00556C89" w:rsidRDefault="009705BC" w:rsidP="00164AC3">
            <w:pPr>
              <w:pStyle w:val="GRbung"/>
            </w:pPr>
            <w:r w:rsidRPr="00A75940">
              <w:t>phlegmatisch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503DFF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5D7EBDF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204E79" w14:textId="77777777" w:rsidR="009705BC" w:rsidRPr="00A75940" w:rsidRDefault="009705BC" w:rsidP="00164AC3">
            <w:pPr>
              <w:pStyle w:val="GRbung"/>
            </w:pPr>
            <w:r w:rsidRPr="00A75940">
              <w:t>träge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D6F673A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C9C15F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7808EA5" w14:textId="77777777" w:rsidR="009705BC" w:rsidRPr="00A75940" w:rsidRDefault="009705BC" w:rsidP="00164AC3">
            <w:pPr>
              <w:pStyle w:val="GRbung"/>
            </w:pPr>
            <w:r w:rsidRPr="00A75940">
              <w:t>blauäugig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9ED3877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6E7C74D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041579" w14:textId="77777777" w:rsidR="009705BC" w:rsidRPr="00A75940" w:rsidRDefault="009705BC" w:rsidP="00164AC3">
            <w:pPr>
              <w:pStyle w:val="GRbung"/>
            </w:pPr>
            <w:r w:rsidRPr="00A75940">
              <w:t>gutgläubig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6B8B43F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E49B7BD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4D5BCD4" w14:textId="77777777" w:rsidR="009705BC" w:rsidRPr="00556C89" w:rsidRDefault="009705BC" w:rsidP="00164AC3">
            <w:pPr>
              <w:pStyle w:val="GRbung"/>
            </w:pPr>
            <w:r w:rsidRPr="00A75940">
              <w:t xml:space="preserve">treuherzig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B9BB0C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7A54B05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D1ABB94" w14:textId="77777777" w:rsidR="009705BC" w:rsidRPr="00A75940" w:rsidRDefault="009705BC" w:rsidP="00164AC3">
            <w:pPr>
              <w:pStyle w:val="GRbung"/>
            </w:pPr>
            <w:r w:rsidRPr="00A75940">
              <w:t>hinterhältig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359B0897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006390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B3BC134" w14:textId="77777777" w:rsidR="009705BC" w:rsidRPr="00A75940" w:rsidRDefault="009705BC" w:rsidP="00164AC3">
            <w:pPr>
              <w:pStyle w:val="GRbung"/>
            </w:pPr>
            <w:r w:rsidRPr="00A75940">
              <w:t>heimtückisch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E6FBF2E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C071AD3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9C5A76B" w14:textId="77777777" w:rsidR="009705BC" w:rsidRPr="00556C89" w:rsidRDefault="009705BC" w:rsidP="00164AC3">
            <w:pPr>
              <w:pStyle w:val="GRbung"/>
            </w:pPr>
            <w:r w:rsidRPr="00A75940">
              <w:t>verschlagen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B4755C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E4ECF5D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79CC04F" w14:textId="77777777" w:rsidR="009705BC" w:rsidRPr="00A75940" w:rsidRDefault="009705BC" w:rsidP="00164AC3">
            <w:pPr>
              <w:pStyle w:val="GRbung"/>
            </w:pPr>
            <w:r w:rsidRPr="00A75940">
              <w:t>provokant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238A5E42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4C946F54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075DDE8" w14:textId="77777777" w:rsidR="009705BC" w:rsidRPr="00A75940" w:rsidRDefault="009705BC" w:rsidP="00164AC3">
            <w:pPr>
              <w:pStyle w:val="GRbung"/>
            </w:pPr>
            <w:r w:rsidRPr="00A75940">
              <w:t>streitsüchtig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44CECCD2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92A76E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7FC30D" w14:textId="77777777" w:rsidR="009705BC" w:rsidRPr="00556C89" w:rsidRDefault="009705BC" w:rsidP="00164AC3">
            <w:pPr>
              <w:pStyle w:val="GRbung"/>
            </w:pPr>
            <w:r w:rsidRPr="00A75940">
              <w:t>zänkisch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6ACC3F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FF43908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20A34F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erblau"/>
              </w:rPr>
              <w:t>der</w:t>
            </w:r>
            <w:r w:rsidRPr="0007770E">
              <w:t xml:space="preserve"> Spaßvogel, </w:t>
            </w:r>
            <w:r w:rsidRPr="0007770E">
              <w:rPr>
                <w:rFonts w:cs="Calibri"/>
                <w:szCs w:val="22"/>
              </w:rPr>
              <w:t>-̈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25DF4C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49251C6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3CBA41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ierot"/>
              </w:rPr>
              <w:t>die</w:t>
            </w:r>
            <w:r w:rsidRPr="0007770E">
              <w:t xml:space="preserve"> Nervensäge,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C21AFF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5C3742F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57E80E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ierot"/>
              </w:rPr>
              <w:t>die</w:t>
            </w:r>
            <w:r w:rsidRPr="0007770E">
              <w:t xml:space="preserve"> Stimmungskanone,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6E33BB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363D58C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64D149B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erblau"/>
              </w:rPr>
              <w:t>der</w:t>
            </w:r>
            <w:r w:rsidRPr="0007770E">
              <w:t xml:space="preserve"> Angsthase,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1C3682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C95D30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80417CD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ierot"/>
              </w:rPr>
              <w:t>die</w:t>
            </w:r>
            <w:r w:rsidRPr="0007770E">
              <w:t xml:space="preserve"> Naschkatze, -n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11F94C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BF8D80D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ACE1F32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erblau"/>
              </w:rPr>
              <w:t>der</w:t>
            </w:r>
            <w:r w:rsidRPr="0007770E">
              <w:t xml:space="preserve"> Bücherwurm, </w:t>
            </w:r>
            <w:r w:rsidRPr="0007770E">
              <w:rPr>
                <w:rFonts w:cs="Calibri"/>
                <w:szCs w:val="22"/>
              </w:rPr>
              <w:t>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08F7E9C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57068A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4853919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ierot"/>
              </w:rPr>
              <w:t>die</w:t>
            </w:r>
            <w:r w:rsidRPr="0007770E">
              <w:t xml:space="preserve"> Leseratte,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5EC4DC6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FD831A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46C2363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ierot"/>
              </w:rPr>
              <w:t>die</w:t>
            </w:r>
            <w:r w:rsidRPr="0007770E">
              <w:t xml:space="preserve"> Schlafmütze,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39680CE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E3F0BE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F4E2AE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erblau"/>
              </w:rPr>
              <w:t>der</w:t>
            </w:r>
            <w:r w:rsidRPr="0007770E">
              <w:t xml:space="preserve"> Schmutzfink,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A8E3FB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23F929F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B91A41" w14:textId="77777777" w:rsidR="009705BC" w:rsidRPr="00556C89" w:rsidRDefault="009705BC" w:rsidP="00164AC3">
            <w:pPr>
              <w:pStyle w:val="GRbung"/>
            </w:pPr>
            <w:r w:rsidRPr="0007770E">
              <w:rPr>
                <w:rStyle w:val="ITWortlistedierot"/>
              </w:rPr>
              <w:t>die</w:t>
            </w:r>
            <w:r w:rsidRPr="0007770E">
              <w:t xml:space="preserve"> Stimmungskanone,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30E7F6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7D2A48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BE8B7D3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erblau"/>
              </w:rPr>
              <w:t>der</w:t>
            </w:r>
            <w:r w:rsidRPr="009D75D6">
              <w:t xml:space="preserve"> Putzteufel,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9E1003A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BCE1F7F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6FEF216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erblau"/>
              </w:rPr>
              <w:t>der</w:t>
            </w:r>
            <w:r w:rsidRPr="009D75D6">
              <w:t xml:space="preserve"> Dummkopf, </w:t>
            </w:r>
            <w:r w:rsidRPr="009D75D6">
              <w:rPr>
                <w:rFonts w:cs="Calibri"/>
                <w:szCs w:val="22"/>
              </w:rPr>
              <w:t>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9A196D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5087DB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D9B2E1E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ierot"/>
              </w:rPr>
              <w:t>die</w:t>
            </w:r>
            <w:r w:rsidRPr="009D75D6">
              <w:t xml:space="preserve"> Intelligenzbestie,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450CCB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86D8268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1CAE71D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asgrn"/>
              </w:rPr>
              <w:t>das</w:t>
            </w:r>
            <w:r w:rsidRPr="009D75D6">
              <w:t xml:space="preserve"> Arbeitstier,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110805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C0F25E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C309A69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erblau"/>
              </w:rPr>
              <w:t>der</w:t>
            </w:r>
            <w:r w:rsidRPr="009D75D6">
              <w:t xml:space="preserve"> Faulpelz,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A084B0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2F4B333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C2E2A8C" w14:textId="77777777" w:rsidR="009705BC" w:rsidRPr="00A75940" w:rsidRDefault="009705BC" w:rsidP="00164AC3">
            <w:pPr>
              <w:pStyle w:val="GRbung"/>
            </w:pPr>
            <w:r w:rsidRPr="009D75D6">
              <w:rPr>
                <w:rStyle w:val="ITWortlistederblau"/>
              </w:rPr>
              <w:t>der</w:t>
            </w:r>
            <w:r w:rsidRPr="009D75D6">
              <w:t xml:space="preserve"> Frühaufsteher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222FA9B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42D2D8C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08B696B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ierot"/>
              </w:rPr>
              <w:t>die</w:t>
            </w:r>
            <w:r w:rsidRPr="009D75D6">
              <w:t xml:space="preserve"> Frühaufsteherin, -nen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582011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E3E3F35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D2673D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ierot"/>
              </w:rPr>
              <w:t>die</w:t>
            </w:r>
            <w:r w:rsidRPr="009D75D6">
              <w:t xml:space="preserve"> Nachteule,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BCF640D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270815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50BB118" w14:textId="77777777" w:rsidR="009705BC" w:rsidRPr="00556C89" w:rsidRDefault="009705BC" w:rsidP="00164AC3">
            <w:pPr>
              <w:pStyle w:val="GRbung"/>
              <w:tabs>
                <w:tab w:val="left" w:pos="214"/>
              </w:tabs>
            </w:pPr>
            <w:r w:rsidRPr="009D75D6">
              <w:rPr>
                <w:rStyle w:val="ITWortlistederblau"/>
              </w:rPr>
              <w:t>der</w:t>
            </w:r>
            <w:r w:rsidRPr="009D75D6">
              <w:t xml:space="preserve"> Partylöwe,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C959B37" w14:textId="77777777" w:rsidR="009705BC" w:rsidRPr="000C7438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7969F60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11EEA42" w14:textId="77777777" w:rsidR="009705BC" w:rsidRPr="009D75D6" w:rsidRDefault="009705BC" w:rsidP="00164AC3">
            <w:pPr>
              <w:pStyle w:val="GRbung"/>
              <w:rPr>
                <w:rStyle w:val="ITWortlistedierot"/>
              </w:rPr>
            </w:pPr>
            <w:r w:rsidRPr="009D75D6">
              <w:rPr>
                <w:rStyle w:val="ITWortlistederblau"/>
              </w:rPr>
              <w:t>der</w:t>
            </w:r>
            <w:r w:rsidRPr="009D75D6">
              <w:t xml:space="preserve"> Stubenhocker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A0D9EED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9C22A8E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86CEA7A" w14:textId="77777777" w:rsidR="009705BC" w:rsidRPr="00556C89" w:rsidRDefault="009705BC" w:rsidP="00164AC3">
            <w:pPr>
              <w:pStyle w:val="GRbung"/>
              <w:tabs>
                <w:tab w:val="left" w:pos="214"/>
              </w:tabs>
            </w:pPr>
            <w:r w:rsidRPr="009D75D6">
              <w:t>die Stubenhockerin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56BF5D1" w14:textId="77777777" w:rsidR="009705BC" w:rsidRPr="000C7438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70EC88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8E760A8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erblau"/>
              </w:rPr>
              <w:lastRenderedPageBreak/>
              <w:t>der</w:t>
            </w:r>
            <w:r w:rsidRPr="009D75D6">
              <w:t xml:space="preserve"> Glückspilz,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73C30D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2E5616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2EBD3A" w14:textId="77777777" w:rsidR="009705BC" w:rsidRPr="00556C89" w:rsidRDefault="009705BC" w:rsidP="00164AC3">
            <w:pPr>
              <w:pStyle w:val="GRbung"/>
            </w:pPr>
            <w:r w:rsidRPr="009D75D6">
              <w:rPr>
                <w:rStyle w:val="ITWortlistederblau"/>
              </w:rPr>
              <w:t>der</w:t>
            </w:r>
            <w:r w:rsidRPr="009D75D6">
              <w:t xml:space="preserve"> Pechvogel, </w:t>
            </w:r>
            <w:r w:rsidRPr="009D75D6">
              <w:rPr>
                <w:rFonts w:cs="Calibri"/>
                <w:szCs w:val="22"/>
              </w:rPr>
              <w:t>-̈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51E3508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B40C9A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B195B83" w14:textId="77777777" w:rsidR="009705BC" w:rsidRPr="00556C89" w:rsidRDefault="009705BC" w:rsidP="00164AC3">
            <w:pPr>
              <w:pStyle w:val="ITWortlisteberschrift"/>
            </w:pPr>
            <w:r>
              <w:t>Gefühle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6D883B1" w14:textId="77777777" w:rsidR="009705BC" w:rsidRPr="00556C89" w:rsidRDefault="009705BC" w:rsidP="00164AC3">
            <w:pPr>
              <w:pStyle w:val="GRbung"/>
            </w:pPr>
          </w:p>
        </w:tc>
      </w:tr>
      <w:tr w:rsidR="009705BC" w:rsidRPr="00556C89" w14:paraId="5040043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F852040" w14:textId="77777777" w:rsidR="009705BC" w:rsidRPr="009D75D6" w:rsidRDefault="009705BC" w:rsidP="00164AC3">
            <w:pPr>
              <w:pStyle w:val="GRbung"/>
              <w:tabs>
                <w:tab w:val="left" w:pos="214"/>
              </w:tabs>
            </w:pPr>
            <w:r w:rsidRPr="003425C5">
              <w:rPr>
                <w:rStyle w:val="ITWortlistedierot"/>
              </w:rPr>
              <w:t>die</w:t>
            </w:r>
            <w:r w:rsidRPr="003425C5">
              <w:t xml:space="preserve"> Ausgelassenheit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1331881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BBF36E5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2EEE62F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 xml:space="preserve">der </w:t>
            </w:r>
            <w:r w:rsidRPr="003425C5">
              <w:t>Übermut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016CFE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F628F53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1A9DB3D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>der</w:t>
            </w:r>
            <w:r w:rsidRPr="003425C5">
              <w:t xml:space="preserve"> (emotionale) Beistand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4C8A4E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8F3024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215DD0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asgrn"/>
              </w:rPr>
              <w:t>das</w:t>
            </w:r>
            <w:r w:rsidRPr="003425C5">
              <w:t xml:space="preserve"> Einfühlungsvermögen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18B561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427448A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AB7F44" w14:textId="77777777" w:rsidR="009705BC" w:rsidRPr="003425C5" w:rsidRDefault="009705BC" w:rsidP="00164AC3">
            <w:pPr>
              <w:pStyle w:val="GRbung"/>
              <w:rPr>
                <w:rStyle w:val="ITWortlistedasgrn"/>
              </w:rPr>
            </w:pPr>
            <w:r w:rsidRPr="003425C5">
              <w:rPr>
                <w:rStyle w:val="ITWortlistedierot"/>
              </w:rPr>
              <w:t>die</w:t>
            </w:r>
            <w:r w:rsidRPr="003425C5">
              <w:t xml:space="preserve"> Sensibilität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73E17E4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1B7488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17D639C" w14:textId="77777777" w:rsidR="009705BC" w:rsidRPr="003425C5" w:rsidRDefault="009705BC" w:rsidP="00164AC3">
            <w:pPr>
              <w:pStyle w:val="GRbung"/>
              <w:rPr>
                <w:rStyle w:val="ITWortlistedasgrn"/>
              </w:rPr>
            </w:pPr>
            <w:r w:rsidRPr="003425C5">
              <w:rPr>
                <w:rStyle w:val="ITWortlistedasgrn"/>
              </w:rPr>
              <w:t>das</w:t>
            </w:r>
            <w:r w:rsidRPr="003425C5">
              <w:t xml:space="preserve"> Fingerspitzengefühl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2632CB7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DE59807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F66AABA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ierot"/>
              </w:rPr>
              <w:t xml:space="preserve">die </w:t>
            </w:r>
            <w:r w:rsidRPr="003425C5">
              <w:t>Gelassenheit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B07E2E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0F52ED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064546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>der</w:t>
            </w:r>
            <w:r w:rsidRPr="003425C5">
              <w:t xml:space="preserve"> Gleichmut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79C444E" w14:textId="77777777" w:rsidR="009705BC" w:rsidRPr="00556C89" w:rsidRDefault="009705BC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A856C6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911D088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 xml:space="preserve">der </w:t>
            </w:r>
            <w:r w:rsidRPr="003425C5">
              <w:t xml:space="preserve">Frohsinn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79CBA0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8A9BA0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B9B8201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>der</w:t>
            </w:r>
            <w:r w:rsidRPr="003425C5">
              <w:t xml:space="preserve"> Hochmut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7D7461D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C21ECB6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2516864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>der</w:t>
            </w:r>
            <w:r w:rsidRPr="003425C5">
              <w:t xml:space="preserve"> Kummer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81EAEBA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EB0A95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82E579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ierot"/>
              </w:rPr>
              <w:t>die</w:t>
            </w:r>
            <w:r w:rsidRPr="003425C5">
              <w:t xml:space="preserve"> Trübseligkeit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AA2740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C4D93CE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A5DB924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>der</w:t>
            </w:r>
            <w:r w:rsidRPr="003425C5">
              <w:t xml:space="preserve"> Schwermut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8944CA8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5D48913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72C50AE" w14:textId="77777777" w:rsidR="009705BC" w:rsidRPr="003425C5" w:rsidRDefault="009705BC" w:rsidP="00164AC3">
            <w:pPr>
              <w:pStyle w:val="GRbung"/>
              <w:rPr>
                <w:rStyle w:val="ITWortlistedierot"/>
              </w:rPr>
            </w:pPr>
            <w:r w:rsidRPr="003425C5">
              <w:rPr>
                <w:rStyle w:val="ITWortlistedierot"/>
              </w:rPr>
              <w:t xml:space="preserve">die </w:t>
            </w:r>
            <w:r w:rsidRPr="003425C5">
              <w:t>Nostalgie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0A1FED05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8EE185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59B507B" w14:textId="77777777" w:rsidR="009705BC" w:rsidRPr="003425C5" w:rsidRDefault="009705BC" w:rsidP="00164AC3">
            <w:pPr>
              <w:pStyle w:val="GRbung"/>
              <w:rPr>
                <w:rStyle w:val="ITWortlistedierot"/>
              </w:rPr>
            </w:pPr>
            <w:r w:rsidRPr="003425C5">
              <w:rPr>
                <w:rStyle w:val="ITWortlistedierot"/>
              </w:rPr>
              <w:t>die</w:t>
            </w:r>
            <w:r w:rsidRPr="003425C5">
              <w:t xml:space="preserve"> Wehmut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726B4976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5852CED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128D824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asgrn"/>
              </w:rPr>
              <w:t>das</w:t>
            </w:r>
            <w:r w:rsidRPr="003425C5">
              <w:t xml:space="preserve"> Taktgefühl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F88D56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E5E560C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D52491" w14:textId="77777777" w:rsidR="009705BC" w:rsidRPr="00556C89" w:rsidRDefault="009705BC" w:rsidP="00164AC3">
            <w:pPr>
              <w:pStyle w:val="GRbung"/>
            </w:pPr>
            <w:r w:rsidRPr="003425C5">
              <w:rPr>
                <w:rStyle w:val="ITWortlistederblau"/>
              </w:rPr>
              <w:t>der</w:t>
            </w:r>
            <w:r w:rsidRPr="003425C5">
              <w:t xml:space="preserve"> Wagemut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AE8C1C4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404E81D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417B5AB" w14:textId="77777777" w:rsidR="009705BC" w:rsidRPr="00556C89" w:rsidRDefault="009705BC" w:rsidP="00164AC3">
            <w:pPr>
              <w:pStyle w:val="GRbung"/>
            </w:pPr>
            <w:r w:rsidRPr="00EE2AB4">
              <w:t xml:space="preserve">affektiv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A13A83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0A95F5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ED6FAAE" w14:textId="77777777" w:rsidR="009705BC" w:rsidRPr="00556C89" w:rsidRDefault="009705BC" w:rsidP="00164AC3">
            <w:pPr>
              <w:pStyle w:val="GRbung"/>
            </w:pPr>
            <w:r w:rsidRPr="00EE2AB4">
              <w:t>angemessen (die Reaktion, der Umgang mit etw.)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5BB130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0C7438" w14:paraId="62FDE01F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CBAA14E" w14:textId="77777777" w:rsidR="009705BC" w:rsidRPr="00556C89" w:rsidRDefault="009705BC" w:rsidP="00164AC3">
            <w:pPr>
              <w:pStyle w:val="GRbung"/>
            </w:pPr>
            <w:r w:rsidRPr="00EE2AB4">
              <w:t>kognitiv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CB2957" w14:textId="77777777" w:rsidR="009705BC" w:rsidRPr="000C7438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0C7438" w14:paraId="29E435E7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08BE638" w14:textId="77777777" w:rsidR="009705BC" w:rsidRPr="00556C89" w:rsidRDefault="009705BC" w:rsidP="00164AC3">
            <w:pPr>
              <w:pStyle w:val="GRbung"/>
            </w:pPr>
            <w:r w:rsidRPr="00EE2AB4">
              <w:t>missgünstig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0BCDD5" w14:textId="77777777" w:rsidR="009705BC" w:rsidRPr="000C7438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24F6C2F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F4AA5F" w14:textId="77777777" w:rsidR="009705BC" w:rsidRPr="00556C89" w:rsidRDefault="009705BC" w:rsidP="00164AC3">
            <w:pPr>
              <w:pStyle w:val="GRbung"/>
            </w:pPr>
            <w:r w:rsidRPr="00EE2AB4">
              <w:t>niedergeschlagen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38D4FA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90C9468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BF64088" w14:textId="77777777" w:rsidR="009705BC" w:rsidRPr="00556C89" w:rsidRDefault="009705BC" w:rsidP="00164AC3">
            <w:pPr>
              <w:pStyle w:val="GRbung"/>
            </w:pPr>
            <w:r w:rsidRPr="00EE2AB4">
              <w:t>verstandesmäßig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1168C2D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BEFB7BA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A62F80" w14:textId="77777777" w:rsidR="009705BC" w:rsidRPr="00556C89" w:rsidRDefault="009705BC" w:rsidP="00164AC3">
            <w:pPr>
              <w:pStyle w:val="GRbung"/>
            </w:pPr>
            <w:r w:rsidRPr="005348CA">
              <w:t>jmdn. ab</w:t>
            </w:r>
            <w:r w:rsidRPr="005348CA">
              <w:rPr>
                <w:rFonts w:cs="Calibri"/>
              </w:rPr>
              <w:t>|</w:t>
            </w:r>
            <w:r w:rsidRPr="005348CA">
              <w:t>lenken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C79138C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63C235A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683A8D" w14:textId="77777777" w:rsidR="009705BC" w:rsidRPr="00556C89" w:rsidRDefault="009705BC" w:rsidP="00164AC3">
            <w:pPr>
              <w:pStyle w:val="GRbung"/>
            </w:pPr>
            <w:r w:rsidRPr="005348CA">
              <w:t>jmdn. bedauern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9B2737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B71048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C24FA47" w14:textId="77777777" w:rsidR="009705BC" w:rsidRPr="00556C89" w:rsidRDefault="009705BC" w:rsidP="00164AC3">
            <w:pPr>
              <w:pStyle w:val="GRbung"/>
            </w:pPr>
            <w:r w:rsidRPr="005348CA">
              <w:t>jmdn. befallen (ein bestimmtes Gefühl)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A253AD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F11CDC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9C8032A" w14:textId="77777777" w:rsidR="009705BC" w:rsidRPr="00556C89" w:rsidRDefault="009705BC" w:rsidP="00164AC3">
            <w:pPr>
              <w:pStyle w:val="GRbung"/>
            </w:pPr>
            <w:r w:rsidRPr="005348CA">
              <w:t>sich in jmdn. hinein</w:t>
            </w:r>
            <w:r w:rsidRPr="005348CA">
              <w:rPr>
                <w:rFonts w:cs="Calibri"/>
              </w:rPr>
              <w:t>|</w:t>
            </w:r>
            <w:r w:rsidRPr="005348CA">
              <w:t>versetzen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92E44CA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1C304E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90F2CD2" w14:textId="77777777" w:rsidR="009705BC" w:rsidRPr="003425C5" w:rsidRDefault="009705BC" w:rsidP="00164AC3">
            <w:pPr>
              <w:pStyle w:val="GRbung"/>
              <w:rPr>
                <w:rStyle w:val="ITWortlistedierot"/>
              </w:rPr>
            </w:pPr>
            <w:r w:rsidRPr="005348CA">
              <w:t>etw. nach</w:t>
            </w:r>
            <w:r w:rsidRPr="005348CA">
              <w:rPr>
                <w:rFonts w:cs="Calibri"/>
              </w:rPr>
              <w:t>|</w:t>
            </w:r>
            <w:r w:rsidRPr="005348CA">
              <w:t>empfinden</w:t>
            </w:r>
            <w:r>
              <w:t xml:space="preserve"> </w:t>
            </w:r>
            <w:r w:rsidRPr="005348CA">
              <w:t>(Emotionen, Gefühle)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1637479D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FE12D8A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1A0454D" w14:textId="77777777" w:rsidR="009705BC" w:rsidRPr="00556C89" w:rsidRDefault="009705BC" w:rsidP="00164AC3">
            <w:pPr>
              <w:pStyle w:val="GRbung"/>
            </w:pPr>
            <w:r>
              <w:t xml:space="preserve">etw. </w:t>
            </w:r>
            <w:r w:rsidRPr="005348CA">
              <w:t>nach</w:t>
            </w:r>
            <w:r w:rsidRPr="005348CA">
              <w:rPr>
                <w:rFonts w:cs="Calibri"/>
              </w:rPr>
              <w:t>|</w:t>
            </w:r>
            <w:r w:rsidRPr="005348CA">
              <w:t>vollziehen (Emotionen, Gefühle)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C8F489B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4C200F5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C9CC8B1" w14:textId="77777777" w:rsidR="009705BC" w:rsidRPr="005348CA" w:rsidRDefault="009705BC" w:rsidP="00164AC3">
            <w:pPr>
              <w:pStyle w:val="GRbung"/>
            </w:pPr>
            <w:r>
              <w:t xml:space="preserve">etw. </w:t>
            </w:r>
            <w:r w:rsidRPr="005348CA">
              <w:t>nach</w:t>
            </w:r>
            <w:r w:rsidRPr="005348CA">
              <w:rPr>
                <w:rFonts w:cs="Calibri"/>
              </w:rPr>
              <w:t>|</w:t>
            </w:r>
            <w:r w:rsidRPr="005348CA">
              <w:t>fühlen</w:t>
            </w:r>
            <w:r>
              <w:t xml:space="preserve"> </w:t>
            </w:r>
            <w:r w:rsidRPr="005348CA">
              <w:t>(Emotionen, Gefühle)</w:t>
            </w: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55CC2C08" w14:textId="77777777" w:rsidR="009705BC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7390A52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AB6681" w14:textId="77777777" w:rsidR="009705BC" w:rsidRPr="00556C89" w:rsidRDefault="009705BC" w:rsidP="00164AC3">
            <w:pPr>
              <w:pStyle w:val="GRbung"/>
            </w:pPr>
            <w:r w:rsidRPr="005348CA">
              <w:lastRenderedPageBreak/>
              <w:t>jmdm. widerfahren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886935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BFA530A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24DAD20" w14:textId="77777777" w:rsidR="009705BC" w:rsidRPr="00556C89" w:rsidRDefault="009705BC" w:rsidP="00164AC3">
            <w:pPr>
              <w:pStyle w:val="GRbung"/>
            </w:pPr>
            <w:r w:rsidRPr="005348CA">
              <w:t>jmdn. überfallen (starke Gefühle)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8F78D74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64CB0A6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D506D70" w14:textId="77777777" w:rsidR="009705BC" w:rsidRPr="00556C89" w:rsidRDefault="009705BC" w:rsidP="00164AC3">
            <w:pPr>
              <w:pStyle w:val="GRbung"/>
            </w:pPr>
            <w:r w:rsidRPr="005348CA">
              <w:t xml:space="preserve">jmdm. Trost spenden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83547A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65035EC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721B276" w14:textId="77777777" w:rsidR="009705BC" w:rsidRPr="00556C89" w:rsidRDefault="009705BC" w:rsidP="00164AC3">
            <w:pPr>
              <w:pStyle w:val="GRbung"/>
            </w:pPr>
            <w:r w:rsidRPr="005348CA">
              <w:t>Leid erfahren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C830C2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EF6A7E0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D583CD4" w14:textId="77777777" w:rsidR="009705BC" w:rsidRPr="00556C89" w:rsidRDefault="009705BC" w:rsidP="00164AC3">
            <w:pPr>
              <w:pStyle w:val="GRbung"/>
            </w:pPr>
            <w:r w:rsidRPr="005348CA">
              <w:t>jmds. Perspektive ein</w:t>
            </w:r>
            <w:r w:rsidRPr="005348CA">
              <w:rPr>
                <w:rFonts w:cs="Calibri"/>
              </w:rPr>
              <w:t>|</w:t>
            </w:r>
            <w:r w:rsidRPr="005348CA">
              <w:t xml:space="preserve">nehmen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D227BDD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23EAA141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7930702" w14:textId="77777777" w:rsidR="009705BC" w:rsidRPr="00556C89" w:rsidRDefault="009705BC" w:rsidP="00164AC3">
            <w:pPr>
              <w:pStyle w:val="GRbung"/>
            </w:pPr>
            <w:r w:rsidRPr="005348CA">
              <w:t>mit jmdm. gehen die Pferde durch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E8087E7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8AFAFD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3909A9" w14:textId="77777777" w:rsidR="009705BC" w:rsidRPr="00556C89" w:rsidRDefault="009705BC" w:rsidP="00164AC3">
            <w:pPr>
              <w:pStyle w:val="GRbung"/>
            </w:pPr>
            <w:r w:rsidRPr="005348CA">
              <w:t>im siebten Himmel schweben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6348A6F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4241247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6F9E469" w14:textId="77777777" w:rsidR="009705BC" w:rsidRPr="00556C89" w:rsidRDefault="009705BC" w:rsidP="00164AC3">
            <w:pPr>
              <w:pStyle w:val="GRbung"/>
            </w:pPr>
            <w:r w:rsidRPr="005348CA">
              <w:t>vor Neid erblassen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BBC5C0B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006EBEF4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DDE011" w14:textId="77777777" w:rsidR="009705BC" w:rsidRPr="00556C89" w:rsidRDefault="009705BC" w:rsidP="00164AC3">
            <w:pPr>
              <w:pStyle w:val="GRbung"/>
            </w:pPr>
            <w:r w:rsidRPr="005348CA">
              <w:t>vor Wut schäumen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8E9E7CF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7C4EAB49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33A04672" w14:textId="77777777" w:rsidR="009705BC" w:rsidRPr="00556C89" w:rsidRDefault="009705BC" w:rsidP="00164AC3">
            <w:pPr>
              <w:pStyle w:val="GRbung"/>
            </w:pPr>
            <w:r w:rsidRPr="007B6854">
              <w:t>Etw</w:t>
            </w:r>
            <w:r>
              <w:t>.</w:t>
            </w:r>
            <w:r w:rsidRPr="007B6854">
              <w:t xml:space="preserve"> durch eine rosarote Brille sehen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6BB58E9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3C46335E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10E0065" w14:textId="77777777" w:rsidR="009705BC" w:rsidRPr="00556C89" w:rsidRDefault="009705BC" w:rsidP="00164AC3">
            <w:pPr>
              <w:pStyle w:val="GRbung"/>
            </w:pPr>
            <w:r w:rsidRPr="007B6854">
              <w:t>gelb/grün vor Neid werden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322870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0C7438" w14:paraId="3B37803D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C2D7F74" w14:textId="77777777" w:rsidR="009705BC" w:rsidRPr="00556C89" w:rsidRDefault="009705BC" w:rsidP="00164AC3">
            <w:pPr>
              <w:pStyle w:val="GRbung"/>
            </w:pPr>
            <w:r w:rsidRPr="007B6854">
              <w:t>der graue Alltag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7F6AF8" w14:textId="77777777" w:rsidR="009705BC" w:rsidRPr="000C7438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0C7438" w14:paraId="7C3AC1DB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5B3F7D53" w14:textId="77777777" w:rsidR="009705BC" w:rsidRPr="00556C89" w:rsidRDefault="009705BC" w:rsidP="00164AC3">
            <w:pPr>
              <w:pStyle w:val="GRbung"/>
            </w:pPr>
            <w:r w:rsidRPr="007B6854">
              <w:t>(vor Wut) rotsehen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DB7B8D6" w14:textId="77777777" w:rsidR="009705BC" w:rsidRPr="000C7438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9705BC" w:rsidRPr="00556C89" w14:paraId="101620CC" w14:textId="77777777" w:rsidTr="009705BC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752BDFC6" w14:textId="77777777" w:rsidR="009705BC" w:rsidRPr="00556C89" w:rsidRDefault="009705BC" w:rsidP="00164AC3">
            <w:pPr>
              <w:pStyle w:val="GRbung"/>
            </w:pPr>
            <w:r w:rsidRPr="007B6854">
              <w:t>schwarzsehen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349A74" w14:textId="77777777" w:rsidR="009705BC" w:rsidRPr="00FD5B46" w:rsidRDefault="009705BC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3BF4DE9E" w14:textId="77777777" w:rsidR="009705BC" w:rsidRDefault="009705BC" w:rsidP="009705BC"/>
    <w:p w14:paraId="2AE92CC9" w14:textId="77777777" w:rsidR="00B02F0D" w:rsidRPr="009705BC" w:rsidRDefault="00B02F0D" w:rsidP="009705BC"/>
    <w:sectPr w:rsidR="00B02F0D" w:rsidRPr="009705BC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5A7CA6"/>
    <w:rsid w:val="00623C25"/>
    <w:rsid w:val="009705BC"/>
    <w:rsid w:val="00B02F0D"/>
    <w:rsid w:val="00E6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4</Pages>
  <Words>972</Words>
  <Characters>6127</Characters>
  <Application>Microsoft Office Word</Application>
  <DocSecurity>0</DocSecurity>
  <Lines>51</Lines>
  <Paragraphs>14</Paragraphs>
  <ScaleCrop>false</ScaleCrop>
  <Company>KLETT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2</cp:revision>
  <cp:lastPrinted>2023-10-17T05:23:00Z</cp:lastPrinted>
  <dcterms:created xsi:type="dcterms:W3CDTF">2023-10-26T12:40:00Z</dcterms:created>
  <dcterms:modified xsi:type="dcterms:W3CDTF">2023-10-26T12:40:00Z</dcterms:modified>
</cp:coreProperties>
</file>