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5DF7D" w14:textId="77777777" w:rsidR="00A730CF" w:rsidRPr="00296353" w:rsidRDefault="00A730CF" w:rsidP="00A730CF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 xml:space="preserve">Lektion 3: Kommunikation und Medien </w:t>
      </w:r>
    </w:p>
    <w:p w14:paraId="563BBC11" w14:textId="77777777" w:rsidR="00A730CF" w:rsidRPr="00A40EE0" w:rsidRDefault="00A730CF" w:rsidP="00A730CF">
      <w:pPr>
        <w:rPr>
          <w:b/>
        </w:rPr>
      </w:pPr>
      <w:r w:rsidRPr="00A40EE0">
        <w:rPr>
          <w:b/>
        </w:rPr>
        <w:t>DEUTSCH</w:t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  <w:t>IHRE SPRACHE</w:t>
      </w:r>
    </w:p>
    <w:p w14:paraId="4CAAAE91" w14:textId="77777777" w:rsidR="00A730CF" w:rsidRPr="00A40EE0" w:rsidRDefault="00A730CF" w:rsidP="00A730CF">
      <w:pPr>
        <w:rPr>
          <w:rFonts w:asciiTheme="minorHAnsi" w:hAnsiTheme="minorHAnsi" w:cstheme="minorHAnsi"/>
          <w:b/>
          <w:szCs w:val="22"/>
        </w:rPr>
      </w:pP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A730CF" w:rsidRPr="00A40EE0" w14:paraId="022B6C5B" w14:textId="77777777" w:rsidTr="00A730CF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4AF7DB13" w14:textId="77777777" w:rsidR="00A730CF" w:rsidRPr="00573F47" w:rsidRDefault="00A730CF" w:rsidP="00164AC3">
            <w:pPr>
              <w:pStyle w:val="ITWortlisteberschrift"/>
              <w:rPr>
                <w:color w:val="00B0F0"/>
              </w:rPr>
            </w:pPr>
            <w:r>
              <w:t>Kommunikation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19C3F0C" w14:textId="77777777" w:rsidR="00A730CF" w:rsidRPr="00A40EE0" w:rsidRDefault="00A730CF" w:rsidP="00164AC3">
            <w:pPr>
              <w:pStyle w:val="GRbung"/>
              <w:rPr>
                <w:color w:val="000000"/>
              </w:rPr>
            </w:pPr>
          </w:p>
        </w:tc>
      </w:tr>
      <w:tr w:rsidR="00A730CF" w:rsidRPr="00A40EE0" w14:paraId="677B3A88" w14:textId="77777777" w:rsidTr="00A730CF">
        <w:trPr>
          <w:trHeight w:val="315"/>
        </w:trPr>
        <w:tc>
          <w:tcPr>
            <w:tcW w:w="4678" w:type="dxa"/>
            <w:shd w:val="clear" w:color="auto" w:fill="auto"/>
            <w:noWrap/>
            <w:hideMark/>
          </w:tcPr>
          <w:p w14:paraId="56E88CFD" w14:textId="77777777" w:rsidR="00A730CF" w:rsidRPr="00A40EE0" w:rsidRDefault="00A730CF" w:rsidP="00164AC3">
            <w:pPr>
              <w:pStyle w:val="GRbung"/>
            </w:pPr>
            <w:r w:rsidRPr="00CD5507">
              <w:t>geheimniskrämerisch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275AD04" w14:textId="77777777" w:rsidR="00A730CF" w:rsidRPr="00A40EE0" w:rsidRDefault="00A730C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730CF" w:rsidRPr="00A40EE0" w14:paraId="075B1103" w14:textId="77777777" w:rsidTr="00A730C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7D816991" w14:textId="77777777" w:rsidR="00A730CF" w:rsidRPr="00A40EE0" w:rsidRDefault="00A730CF" w:rsidP="00164AC3">
            <w:pPr>
              <w:pStyle w:val="GRbung"/>
            </w:pPr>
            <w:r w:rsidRPr="00CD5507">
              <w:t>geschwätzig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8BBCAAC" w14:textId="77777777" w:rsidR="00A730CF" w:rsidRPr="00A40EE0" w:rsidRDefault="00A730C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730CF" w:rsidRPr="00A40EE0" w14:paraId="699B86F6" w14:textId="77777777" w:rsidTr="00A730C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4BA8627A" w14:textId="77777777" w:rsidR="00A730CF" w:rsidRPr="00A40EE0" w:rsidRDefault="00A730CF" w:rsidP="00164AC3">
            <w:pPr>
              <w:pStyle w:val="GRbung"/>
            </w:pPr>
            <w:r w:rsidRPr="00CD5507">
              <w:t>gesprächig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5D6B99D" w14:textId="77777777" w:rsidR="00A730CF" w:rsidRPr="00A40EE0" w:rsidRDefault="00A730C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730CF" w:rsidRPr="00A40EE0" w14:paraId="6A9BD09F" w14:textId="77777777" w:rsidTr="00A730C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0E957DC9" w14:textId="77777777" w:rsidR="00A730CF" w:rsidRPr="00A40EE0" w:rsidRDefault="00A730CF" w:rsidP="00164AC3">
            <w:pPr>
              <w:pStyle w:val="GRbung"/>
            </w:pPr>
            <w:r w:rsidRPr="00CD5507">
              <w:t>mitteilsam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8074982" w14:textId="77777777" w:rsidR="00A730CF" w:rsidRPr="00A40EE0" w:rsidRDefault="00A730C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730CF" w:rsidRPr="00A40EE0" w14:paraId="16094C76" w14:textId="77777777" w:rsidTr="00A730C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769F6024" w14:textId="77777777" w:rsidR="00A730CF" w:rsidRPr="00A40EE0" w:rsidRDefault="00A730CF" w:rsidP="00164AC3">
            <w:pPr>
              <w:pStyle w:val="GRbung"/>
            </w:pPr>
            <w:r w:rsidRPr="00CD5507">
              <w:t>mitteilungsbedürftig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B3832FF" w14:textId="77777777" w:rsidR="00A730CF" w:rsidRPr="00A40EE0" w:rsidRDefault="00A730C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730CF" w:rsidRPr="00A40EE0" w14:paraId="7C23E0B8" w14:textId="77777777" w:rsidTr="00A730C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7DC70CF3" w14:textId="77777777" w:rsidR="00A730CF" w:rsidRPr="00A40EE0" w:rsidRDefault="00A730CF" w:rsidP="00164AC3">
            <w:pPr>
              <w:pStyle w:val="GRbung"/>
            </w:pPr>
            <w:r w:rsidRPr="00CD5507">
              <w:t>redselig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848CE6C" w14:textId="77777777" w:rsidR="00A730CF" w:rsidRPr="00A40EE0" w:rsidRDefault="00A730C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730CF" w:rsidRPr="00A40EE0" w14:paraId="525F536E" w14:textId="77777777" w:rsidTr="00A730C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0770EABC" w14:textId="77777777" w:rsidR="00A730CF" w:rsidRPr="00A40EE0" w:rsidRDefault="00A730CF" w:rsidP="00164AC3">
            <w:pPr>
              <w:pStyle w:val="GRbung"/>
            </w:pPr>
            <w:r w:rsidRPr="00CD5507">
              <w:t>schlagfertig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1E9D364" w14:textId="77777777" w:rsidR="00A730CF" w:rsidRPr="00A40EE0" w:rsidRDefault="00A730C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730CF" w:rsidRPr="00A40EE0" w14:paraId="0D3AC481" w14:textId="77777777" w:rsidTr="00A730C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E109454" w14:textId="77777777" w:rsidR="00A730CF" w:rsidRPr="00A40EE0" w:rsidRDefault="00A730CF" w:rsidP="00164AC3">
            <w:pPr>
              <w:pStyle w:val="GRbung"/>
            </w:pPr>
            <w:r w:rsidRPr="00CD5507">
              <w:t>schweigsam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D172D89" w14:textId="77777777" w:rsidR="00A730CF" w:rsidRPr="00A40EE0" w:rsidRDefault="00A730C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730CF" w:rsidRPr="00A40EE0" w14:paraId="4C0A1B69" w14:textId="77777777" w:rsidTr="00A730C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2913346" w14:textId="77777777" w:rsidR="00A730CF" w:rsidRPr="00A40EE0" w:rsidRDefault="00A730CF" w:rsidP="00164AC3">
            <w:pPr>
              <w:pStyle w:val="GRbung"/>
            </w:pPr>
            <w:r w:rsidRPr="00CD5507">
              <w:t>verschwiegen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768D6ED" w14:textId="77777777" w:rsidR="00A730CF" w:rsidRPr="00A40EE0" w:rsidRDefault="00A730C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730CF" w:rsidRPr="00A40EE0" w14:paraId="67ED15DE" w14:textId="77777777" w:rsidTr="00A730C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3ACA78C4" w14:textId="77777777" w:rsidR="00A730CF" w:rsidRPr="00A40EE0" w:rsidRDefault="00A730CF" w:rsidP="00164AC3">
            <w:pPr>
              <w:pStyle w:val="GRbung"/>
            </w:pPr>
            <w:r w:rsidRPr="00CD5507">
              <w:t>in sich gekehrt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487C715" w14:textId="77777777" w:rsidR="00A730CF" w:rsidRPr="00A40EE0" w:rsidRDefault="00A730C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730CF" w:rsidRPr="00A40EE0" w14:paraId="35A1819A" w14:textId="77777777" w:rsidTr="00A730C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0D6CCA0E" w14:textId="77777777" w:rsidR="00A730CF" w:rsidRPr="00A40EE0" w:rsidRDefault="00A730CF" w:rsidP="00164AC3">
            <w:pPr>
              <w:pStyle w:val="GRbung"/>
            </w:pPr>
            <w:r w:rsidRPr="003026E2">
              <w:t>etw. bejahen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1903DD9" w14:textId="77777777" w:rsidR="00A730CF" w:rsidRPr="00A40EE0" w:rsidRDefault="00A730C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730CF" w:rsidRPr="00A40EE0" w14:paraId="6BF1E188" w14:textId="77777777" w:rsidTr="00A730C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0FF5CDA3" w14:textId="77777777" w:rsidR="00A730CF" w:rsidRPr="00A40EE0" w:rsidRDefault="00A730CF" w:rsidP="00164AC3">
            <w:pPr>
              <w:pStyle w:val="GRbung"/>
            </w:pPr>
            <w:r w:rsidRPr="003026E2">
              <w:t>jmdn. beknien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3DE8DC6" w14:textId="77777777" w:rsidR="00A730CF" w:rsidRPr="00A40EE0" w:rsidRDefault="00A730C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730CF" w:rsidRPr="00A40EE0" w14:paraId="41A5FB46" w14:textId="77777777" w:rsidTr="00A730C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3966213B" w14:textId="77777777" w:rsidR="00A730CF" w:rsidRPr="00A40EE0" w:rsidRDefault="00A730CF" w:rsidP="00164AC3">
            <w:pPr>
              <w:pStyle w:val="GRbung"/>
              <w:tabs>
                <w:tab w:val="left" w:pos="214"/>
              </w:tabs>
            </w:pPr>
            <w:r w:rsidRPr="003026E2">
              <w:t>etw./jmdn. belächeln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E15B3F8" w14:textId="77777777" w:rsidR="00A730CF" w:rsidRPr="00A40EE0" w:rsidRDefault="00A730C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730CF" w:rsidRPr="00A40EE0" w14:paraId="5CA5AFE3" w14:textId="77777777" w:rsidTr="00A730CF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17A57F87" w14:textId="77777777" w:rsidR="00A730CF" w:rsidRPr="00A40EE0" w:rsidRDefault="00A730CF" w:rsidP="00164AC3">
            <w:pPr>
              <w:pStyle w:val="GRbung"/>
            </w:pPr>
            <w:r w:rsidRPr="003026E2">
              <w:t>etw./jmdn. belauschen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31A2261" w14:textId="77777777" w:rsidR="00A730CF" w:rsidRPr="00A40EE0" w:rsidRDefault="00A730CF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730CF" w:rsidRPr="00556C89" w14:paraId="2426694E" w14:textId="77777777" w:rsidTr="00A730CF">
        <w:trPr>
          <w:trHeight w:val="300"/>
        </w:trPr>
        <w:tc>
          <w:tcPr>
            <w:tcW w:w="4678" w:type="dxa"/>
            <w:shd w:val="clear" w:color="auto" w:fill="auto"/>
          </w:tcPr>
          <w:p w14:paraId="5B5990B3" w14:textId="77777777" w:rsidR="00A730CF" w:rsidRPr="00556C89" w:rsidRDefault="00A730CF" w:rsidP="00164AC3">
            <w:pPr>
              <w:pStyle w:val="GRbung"/>
            </w:pPr>
            <w:r w:rsidRPr="003026E2">
              <w:t>jmdn. beschimpfen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610F8D3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6EC2A429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0A2A714" w14:textId="77777777" w:rsidR="00A730CF" w:rsidRPr="00556C89" w:rsidRDefault="00A730CF" w:rsidP="00164AC3">
            <w:pPr>
              <w:pStyle w:val="GRbung"/>
            </w:pPr>
            <w:r w:rsidRPr="003026E2">
              <w:t>etw. bestreiten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AF0B0FD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15AD53EB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C20B952" w14:textId="77777777" w:rsidR="00A730CF" w:rsidRPr="00556C89" w:rsidRDefault="00A730CF" w:rsidP="00164AC3">
            <w:pPr>
              <w:pStyle w:val="GRbung"/>
            </w:pPr>
            <w:r w:rsidRPr="003026E2">
              <w:t>etw. beteuern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E726584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1E08249C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579257B" w14:textId="77777777" w:rsidR="00A730CF" w:rsidRPr="00556C89" w:rsidRDefault="00A730CF" w:rsidP="00164AC3">
            <w:pPr>
              <w:pStyle w:val="GRbung"/>
            </w:pPr>
            <w:r w:rsidRPr="003026E2">
              <w:t>etw. bezeugen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39FA1A0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1AB35064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97131F7" w14:textId="77777777" w:rsidR="00A730CF" w:rsidRPr="00556C89" w:rsidRDefault="00A730CF" w:rsidP="00164AC3">
            <w:pPr>
              <w:pStyle w:val="GRbung"/>
            </w:pPr>
            <w:r w:rsidRPr="003026E2">
              <w:t>etw. bezweifeln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6969A89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20C24515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C1FBEE7" w14:textId="77777777" w:rsidR="00A730CF" w:rsidRPr="00556C89" w:rsidRDefault="00A730CF" w:rsidP="00164AC3">
            <w:pPr>
              <w:pStyle w:val="GRbung"/>
            </w:pPr>
            <w:r w:rsidRPr="003026E2">
              <w:t xml:space="preserve">johlen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8EB9510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156D4C3F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7E0E7EE" w14:textId="77777777" w:rsidR="00A730CF" w:rsidRPr="00556C89" w:rsidRDefault="00A730CF" w:rsidP="00164AC3">
            <w:pPr>
              <w:pStyle w:val="GRbung"/>
            </w:pPr>
            <w:r w:rsidRPr="003026E2">
              <w:t>kreischen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A2E833B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2A44EFB7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D12D040" w14:textId="77777777" w:rsidR="00A730CF" w:rsidRPr="00556C89" w:rsidRDefault="00A730CF" w:rsidP="00164AC3">
            <w:pPr>
              <w:pStyle w:val="GRbung"/>
            </w:pPr>
            <w:r w:rsidRPr="003026E2">
              <w:t>lallen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5CBE609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4C282928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1AD107B" w14:textId="77777777" w:rsidR="00A730CF" w:rsidRPr="00556C89" w:rsidRDefault="00A730CF" w:rsidP="00164AC3">
            <w:pPr>
              <w:pStyle w:val="GRbung"/>
            </w:pPr>
            <w:r w:rsidRPr="003026E2">
              <w:t>lästern (über jmdn./etw.)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5DFFB8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21CDC6F6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BBFD247" w14:textId="77777777" w:rsidR="00A730CF" w:rsidRPr="00556C89" w:rsidRDefault="00A730CF" w:rsidP="00164AC3">
            <w:pPr>
              <w:pStyle w:val="GRbung"/>
            </w:pPr>
            <w:r w:rsidRPr="003026E2">
              <w:t>meckern (über jmdn./etw.)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8F2B31A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39F4F500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E568F06" w14:textId="77777777" w:rsidR="00A730CF" w:rsidRPr="00556C89" w:rsidRDefault="00A730CF" w:rsidP="00164AC3">
            <w:pPr>
              <w:pStyle w:val="GRbung"/>
            </w:pPr>
            <w:r w:rsidRPr="003026E2">
              <w:t>murmeln (vor sich hin)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9B9DA36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3447172C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567E15D" w14:textId="77777777" w:rsidR="00A730CF" w:rsidRPr="00556C89" w:rsidRDefault="00A730CF" w:rsidP="00164AC3">
            <w:pPr>
              <w:pStyle w:val="GRbung"/>
            </w:pPr>
            <w:r w:rsidRPr="003026E2">
              <w:t>nörgeln (an etw. herum-)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D3D5086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131A2EE9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650BB71" w14:textId="77777777" w:rsidR="00A730CF" w:rsidRPr="00556C89" w:rsidRDefault="00A730CF" w:rsidP="00164AC3">
            <w:pPr>
              <w:pStyle w:val="GRbung"/>
            </w:pPr>
            <w:r w:rsidRPr="003026E2">
              <w:t>quatschen (mit jmdm.)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233AA55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5DC45E7F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E8664AE" w14:textId="77777777" w:rsidR="00A730CF" w:rsidRPr="00556C89" w:rsidRDefault="00A730CF" w:rsidP="00164AC3">
            <w:pPr>
              <w:pStyle w:val="GRbung"/>
            </w:pPr>
            <w:r w:rsidRPr="003026E2">
              <w:t>schwatzen (mit jmdm.)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4D1555B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5B5342B7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16A1131" w14:textId="77777777" w:rsidR="00A730CF" w:rsidRPr="00556C89" w:rsidRDefault="00A730CF" w:rsidP="00164AC3">
            <w:pPr>
              <w:pStyle w:val="GRbung"/>
            </w:pPr>
            <w:r w:rsidRPr="004C6B10">
              <w:t>stottern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D226395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496F14F1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4333C6D" w14:textId="77777777" w:rsidR="00A730CF" w:rsidRPr="00556C89" w:rsidRDefault="00A730CF" w:rsidP="00164AC3">
            <w:pPr>
              <w:pStyle w:val="GRbung"/>
            </w:pPr>
            <w:r w:rsidRPr="004C6B10">
              <w:t>tratschen (über jmdn.)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CA1E22F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590121C8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58342A8" w14:textId="77777777" w:rsidR="00A730CF" w:rsidRPr="00556C89" w:rsidRDefault="00A730CF" w:rsidP="00164AC3">
            <w:pPr>
              <w:pStyle w:val="GRbung"/>
            </w:pPr>
            <w:r w:rsidRPr="004C6B10">
              <w:t>tuscheln (mit jmdm.)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A11074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482EBA82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B79E839" w14:textId="77777777" w:rsidR="00A730CF" w:rsidRPr="00556C89" w:rsidRDefault="00A730CF" w:rsidP="00164AC3">
            <w:pPr>
              <w:pStyle w:val="GRbung"/>
            </w:pPr>
            <w:r w:rsidRPr="00D617CD">
              <w:t>ein Gedicht vor</w:t>
            </w:r>
            <w:r w:rsidRPr="00D617CD">
              <w:rPr>
                <w:rFonts w:cstheme="minorHAnsi"/>
              </w:rPr>
              <w:t>|</w:t>
            </w:r>
            <w:r w:rsidRPr="00D617CD">
              <w:t>tragen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ECEA222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5CA690B4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3B5E3FE" w14:textId="77777777" w:rsidR="00A730CF" w:rsidRPr="00556C89" w:rsidRDefault="00A730CF" w:rsidP="00164AC3">
            <w:pPr>
              <w:pStyle w:val="GRbung"/>
            </w:pPr>
            <w:r w:rsidRPr="00D617CD">
              <w:t>jmdn. in ein Gespräch verwickeln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3F86E27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68A0A4BA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D0A2E9E" w14:textId="77777777" w:rsidR="00A730CF" w:rsidRPr="00556C89" w:rsidRDefault="00A730CF" w:rsidP="00164AC3">
            <w:pPr>
              <w:pStyle w:val="GRbung"/>
            </w:pPr>
            <w:r w:rsidRPr="00D617CD">
              <w:t>eine Erklärung ab</w:t>
            </w:r>
            <w:r w:rsidRPr="00D617CD">
              <w:rPr>
                <w:rFonts w:cstheme="minorHAnsi"/>
              </w:rPr>
              <w:t>|</w:t>
            </w:r>
            <w:r w:rsidRPr="00D617CD">
              <w:t>geben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AAB4C74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020840E4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5DC6250" w14:textId="77777777" w:rsidR="00A730CF" w:rsidRPr="00556C89" w:rsidRDefault="00A730CF" w:rsidP="00164AC3">
            <w:pPr>
              <w:pStyle w:val="GRbung"/>
            </w:pPr>
            <w:r w:rsidRPr="00D617CD">
              <w:t>ein Geheimnis lüften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2B482BD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74460D50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1AE0F19" w14:textId="77777777" w:rsidR="00A730CF" w:rsidRPr="00556C89" w:rsidRDefault="00A730CF" w:rsidP="00164AC3">
            <w:pPr>
              <w:pStyle w:val="GRbung"/>
            </w:pPr>
            <w:r w:rsidRPr="00D617CD">
              <w:t>ein Geständnis ab</w:t>
            </w:r>
            <w:r w:rsidRPr="00D617CD">
              <w:rPr>
                <w:rFonts w:cstheme="minorHAnsi"/>
              </w:rPr>
              <w:t>|</w:t>
            </w:r>
            <w:r w:rsidRPr="00D617CD">
              <w:t>legen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D85E243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0C406B76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E79A242" w14:textId="77777777" w:rsidR="00A730CF" w:rsidRPr="00556C89" w:rsidRDefault="00A730CF" w:rsidP="00164AC3">
            <w:pPr>
              <w:pStyle w:val="GRbung"/>
            </w:pPr>
            <w:r w:rsidRPr="00D617CD">
              <w:t>eine Nachricht über</w:t>
            </w:r>
            <w:r w:rsidRPr="00D617CD">
              <w:rPr>
                <w:rFonts w:cstheme="minorHAnsi"/>
              </w:rPr>
              <w:t>|</w:t>
            </w:r>
            <w:r w:rsidRPr="00D617CD">
              <w:t>bringen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B52A2E7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3973D9F0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E6744CB" w14:textId="77777777" w:rsidR="00A730CF" w:rsidRPr="00556C89" w:rsidRDefault="00A730CF" w:rsidP="00164AC3">
            <w:pPr>
              <w:pStyle w:val="GRbung"/>
            </w:pPr>
            <w:r w:rsidRPr="00D617CD">
              <w:t>einen Einwand vor</w:t>
            </w:r>
            <w:r w:rsidRPr="00D617CD">
              <w:rPr>
                <w:rFonts w:cstheme="minorHAnsi"/>
              </w:rPr>
              <w:t>|</w:t>
            </w:r>
            <w:r w:rsidRPr="00D617CD">
              <w:t>bringen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AC6D8B0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09668310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C7CABB9" w14:textId="77777777" w:rsidR="00A730CF" w:rsidRPr="00556C89" w:rsidRDefault="00A730CF" w:rsidP="00164AC3">
            <w:pPr>
              <w:pStyle w:val="GRbung"/>
            </w:pPr>
            <w:r w:rsidRPr="00D617CD">
              <w:t>Fragen auf</w:t>
            </w:r>
            <w:r w:rsidRPr="00D617CD">
              <w:rPr>
                <w:rFonts w:cstheme="minorHAnsi"/>
              </w:rPr>
              <w:t>|</w:t>
            </w:r>
            <w:r w:rsidRPr="00D617CD">
              <w:t>werfen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5D4A263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34CCAA60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CBEC126" w14:textId="77777777" w:rsidR="00A730CF" w:rsidRPr="00556C89" w:rsidRDefault="00A730CF" w:rsidP="00164AC3">
            <w:pPr>
              <w:pStyle w:val="GRbung"/>
            </w:pPr>
            <w:r w:rsidRPr="0058463C">
              <w:t>jmdn. auf den Arm nehmen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D049B74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3E15233E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AB0FAD2" w14:textId="77777777" w:rsidR="00A730CF" w:rsidRPr="00556C89" w:rsidRDefault="00A730CF" w:rsidP="00164AC3">
            <w:pPr>
              <w:pStyle w:val="GRbung"/>
            </w:pPr>
            <w:r w:rsidRPr="0058463C">
              <w:t>den Faden verlieren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2930AE0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40E2914A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BF5E2A1" w14:textId="77777777" w:rsidR="00A730CF" w:rsidRPr="00556C89" w:rsidRDefault="00A730CF" w:rsidP="00164AC3">
            <w:pPr>
              <w:pStyle w:val="GRbung"/>
            </w:pPr>
            <w:r w:rsidRPr="0058463C">
              <w:t>Haare auf den Zähnen haben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30423EA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6205B006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EEC9016" w14:textId="77777777" w:rsidR="00A730CF" w:rsidRPr="00556C89" w:rsidRDefault="00A730CF" w:rsidP="00164AC3">
            <w:pPr>
              <w:pStyle w:val="GRbung"/>
            </w:pPr>
            <w:r w:rsidRPr="0058463C">
              <w:t xml:space="preserve">die Katze aus dem Sack lassen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4606B6A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6648444D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F3ED350" w14:textId="77777777" w:rsidR="00A730CF" w:rsidRPr="00556C89" w:rsidRDefault="00A730CF" w:rsidP="00164AC3">
            <w:pPr>
              <w:pStyle w:val="GRbung"/>
            </w:pPr>
            <w:r w:rsidRPr="0058463C">
              <w:t>einen Korb bekommen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83D6493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2033AEB8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D712333" w14:textId="77777777" w:rsidR="00A730CF" w:rsidRPr="00556C89" w:rsidRDefault="00A730CF" w:rsidP="00164AC3">
            <w:pPr>
              <w:pStyle w:val="GRbung"/>
            </w:pPr>
            <w:r w:rsidRPr="0058463C">
              <w:t xml:space="preserve">jmdn. vor den Kopf stoßen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8604493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7D8284CA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9C2914C" w14:textId="77777777" w:rsidR="00A730CF" w:rsidRPr="00556C89" w:rsidRDefault="00A730CF" w:rsidP="00164AC3">
            <w:pPr>
              <w:pStyle w:val="GRbung"/>
            </w:pPr>
            <w:r w:rsidRPr="0058463C">
              <w:t>nicht auf den Mund gefallen sein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84D0340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71E8D2DE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32D31B9" w14:textId="77777777" w:rsidR="00A730CF" w:rsidRPr="00556C89" w:rsidRDefault="00A730CF" w:rsidP="00164AC3">
            <w:pPr>
              <w:pStyle w:val="GRbung"/>
            </w:pPr>
            <w:r w:rsidRPr="006B1524">
              <w:t>den Mund ganz schön voll nehmen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7D92EE5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69CB8A4D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BEE7A06" w14:textId="77777777" w:rsidR="00A730CF" w:rsidRPr="00556C89" w:rsidRDefault="00A730CF" w:rsidP="00164AC3">
            <w:pPr>
              <w:pStyle w:val="GRbung"/>
            </w:pPr>
            <w:r w:rsidRPr="006B1524">
              <w:t xml:space="preserve">die Ohren spitzen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6CBF6E5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41A622D2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085A761" w14:textId="77777777" w:rsidR="00A730CF" w:rsidRDefault="00A730CF" w:rsidP="00164AC3">
            <w:pPr>
              <w:pStyle w:val="GRStandard"/>
            </w:pPr>
            <w:r w:rsidRPr="006B1524">
              <w:t>seine schmutzige Wäsche in der Öffentlichkeit</w:t>
            </w:r>
          </w:p>
          <w:p w14:paraId="6273144B" w14:textId="77777777" w:rsidR="00A730CF" w:rsidRPr="00556C89" w:rsidRDefault="00A730CF" w:rsidP="00164AC3">
            <w:pPr>
              <w:pStyle w:val="GRbung"/>
            </w:pPr>
            <w:r w:rsidRPr="006B1524">
              <w:t>waschen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3DE7C33" w14:textId="77777777" w:rsidR="00A730CF" w:rsidRDefault="00A730CF" w:rsidP="00164AC3">
            <w:pPr>
              <w:pStyle w:val="GRbung"/>
            </w:pPr>
            <w:r>
              <w:t>_________________________________________</w:t>
            </w:r>
          </w:p>
          <w:p w14:paraId="394FB381" w14:textId="77777777" w:rsidR="00A730CF" w:rsidRPr="00556C89" w:rsidRDefault="00A730CF" w:rsidP="00164AC3">
            <w:pPr>
              <w:pStyle w:val="GRbung"/>
            </w:pPr>
            <w:r>
              <w:t>_________________________________________</w:t>
            </w:r>
          </w:p>
        </w:tc>
      </w:tr>
      <w:tr w:rsidR="00A730CF" w:rsidRPr="00556C89" w14:paraId="6C9DF504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D92ACA8" w14:textId="77777777" w:rsidR="00A730CF" w:rsidRPr="00556C89" w:rsidRDefault="00A730CF" w:rsidP="00164AC3">
            <w:pPr>
              <w:pStyle w:val="GRbung"/>
            </w:pPr>
            <w:r w:rsidRPr="006B1524">
              <w:t>jmdm. auf den Schlips treten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EF65EC2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4ECA3FC6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02CD91AB" w14:textId="77777777" w:rsidR="00A730CF" w:rsidRPr="00556C89" w:rsidRDefault="00A730CF" w:rsidP="00164AC3">
            <w:pPr>
              <w:pStyle w:val="GRbung"/>
              <w:tabs>
                <w:tab w:val="left" w:pos="214"/>
              </w:tabs>
            </w:pP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35A004D" w14:textId="77777777" w:rsidR="00A730CF" w:rsidRPr="000C7438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</w:p>
        </w:tc>
      </w:tr>
      <w:tr w:rsidR="00A730CF" w:rsidRPr="00556C89" w14:paraId="0E99F992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FFD6972" w14:textId="77777777" w:rsidR="00A730CF" w:rsidRPr="00556C89" w:rsidRDefault="00A730CF" w:rsidP="00164AC3">
            <w:pPr>
              <w:pStyle w:val="ITWortlisteberschrift"/>
            </w:pPr>
            <w:r>
              <w:t>Medien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7C2FE12" w14:textId="77777777" w:rsidR="00A730CF" w:rsidRPr="000C7438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</w:p>
        </w:tc>
      </w:tr>
      <w:tr w:rsidR="00A730CF" w:rsidRPr="00556C89" w14:paraId="56F1CD52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408016C" w14:textId="77777777" w:rsidR="00A730CF" w:rsidRPr="00556C89" w:rsidRDefault="00A730CF" w:rsidP="00164AC3">
            <w:pPr>
              <w:pStyle w:val="GRbung"/>
            </w:pPr>
            <w:r>
              <w:t>Kontakte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22B6C99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33CFF29C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155EB549" w14:textId="77777777" w:rsidR="00A730CF" w:rsidRPr="00556C89" w:rsidRDefault="00A730CF" w:rsidP="00164AC3">
            <w:pPr>
              <w:pStyle w:val="GRbung"/>
            </w:pPr>
            <w:r>
              <w:t xml:space="preserve">einen Kontakt vermitteln 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D5D6A9D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63FBDE72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4B9B21F7" w14:textId="77777777" w:rsidR="00A730CF" w:rsidRDefault="00A730CF" w:rsidP="00164AC3">
            <w:pPr>
              <w:pStyle w:val="GRbung"/>
            </w:pPr>
            <w:r>
              <w:t>einen Kontakt knüpfen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1972CBA9" w14:textId="77777777" w:rsidR="00A730CF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730CF" w:rsidRPr="00556C89" w14:paraId="41421377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5091A344" w14:textId="77777777" w:rsidR="00A730CF" w:rsidRDefault="00A730CF" w:rsidP="00164AC3">
            <w:pPr>
              <w:pStyle w:val="GRbung"/>
            </w:pPr>
            <w:r>
              <w:t>einen Kontakt aufrechterhalten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7E313819" w14:textId="77777777" w:rsidR="00A730CF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730CF" w:rsidRPr="00556C89" w14:paraId="339FBDB0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1EF183CA" w14:textId="77777777" w:rsidR="00A730CF" w:rsidRDefault="00A730CF" w:rsidP="00164AC3">
            <w:pPr>
              <w:pStyle w:val="GRbung"/>
            </w:pPr>
            <w:r>
              <w:t>einen Kontakt pflegen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3259A1C4" w14:textId="77777777" w:rsidR="00A730CF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730CF" w:rsidRPr="00556C89" w14:paraId="7DFD567E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123CC87B" w14:textId="77777777" w:rsidR="00A730CF" w:rsidRPr="00556C89" w:rsidRDefault="00A730CF" w:rsidP="00164AC3">
            <w:pPr>
              <w:pStyle w:val="GRbung"/>
            </w:pPr>
            <w:r>
              <w:t xml:space="preserve">den Kontakt abbrechen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0E3CB5C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5C532F05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7AEC2A50" w14:textId="77777777" w:rsidR="00A730CF" w:rsidRDefault="00A730CF" w:rsidP="00164AC3">
            <w:pPr>
              <w:pStyle w:val="GRbung"/>
            </w:pPr>
            <w:r>
              <w:t>einen Kontakt suchen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512039B8" w14:textId="77777777" w:rsidR="00A730CF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730CF" w:rsidRPr="00556C89" w14:paraId="586A602F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7E3FB139" w14:textId="77777777" w:rsidR="00A730CF" w:rsidRDefault="00A730CF" w:rsidP="00164AC3">
            <w:pPr>
              <w:pStyle w:val="GRbung"/>
            </w:pPr>
            <w:r>
              <w:t>einen Kontakt verlieren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6C7ED2D0" w14:textId="77777777" w:rsidR="00A730CF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730CF" w:rsidRPr="00556C89" w14:paraId="353AD7EC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03F8D733" w14:textId="77777777" w:rsidR="00A730CF" w:rsidRDefault="00A730CF" w:rsidP="00164AC3">
            <w:pPr>
              <w:pStyle w:val="GRbung"/>
            </w:pPr>
            <w:r>
              <w:t>einen Kontakt aufnehmen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7C64771F" w14:textId="77777777" w:rsidR="00A730CF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730CF" w:rsidRPr="00556C89" w14:paraId="6C1048B3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D7A55B9" w14:textId="77777777" w:rsidR="00A730CF" w:rsidRPr="00556C89" w:rsidRDefault="00A730CF" w:rsidP="00164AC3">
            <w:pPr>
              <w:pStyle w:val="GRbung"/>
            </w:pPr>
            <w:r>
              <w:t>Kontakt herstellen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9375DA4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1FF514E9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7C1D8FD" w14:textId="77777777" w:rsidR="00A730CF" w:rsidRPr="00556C89" w:rsidRDefault="00A730CF" w:rsidP="00164AC3">
            <w:pPr>
              <w:pStyle w:val="GRbung"/>
            </w:pPr>
            <w:r w:rsidRPr="00DF5763">
              <w:rPr>
                <w:rStyle w:val="ITWortlistederblau"/>
              </w:rPr>
              <w:t>der</w:t>
            </w:r>
            <w:r w:rsidRPr="00DF5763">
              <w:t xml:space="preserve"> Algorithmus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2AE335B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28CBF0E7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82FE306" w14:textId="77777777" w:rsidR="00A730CF" w:rsidRPr="00DF5763" w:rsidRDefault="00A730CF" w:rsidP="00164AC3">
            <w:pPr>
              <w:pStyle w:val="GRbung"/>
              <w:rPr>
                <w:rStyle w:val="ITWortlistederblau"/>
              </w:rPr>
            </w:pPr>
            <w:r w:rsidRPr="00DF5763">
              <w:rPr>
                <w:rStyle w:val="ITWortlistedierot"/>
              </w:rPr>
              <w:t>die</w:t>
            </w:r>
            <w:r w:rsidRPr="00DF5763">
              <w:t xml:space="preserve"> Algorithmen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00250F63" w14:textId="77777777" w:rsidR="00A730CF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730CF" w:rsidRPr="00556C89" w14:paraId="62C419C0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2E5A0A4" w14:textId="77777777" w:rsidR="00A730CF" w:rsidRPr="00556C89" w:rsidRDefault="00A730CF" w:rsidP="00164AC3">
            <w:pPr>
              <w:pStyle w:val="GRbung"/>
            </w:pPr>
            <w:r w:rsidRPr="00DF5763">
              <w:rPr>
                <w:rStyle w:val="ITWortlistedierot"/>
              </w:rPr>
              <w:t xml:space="preserve">die </w:t>
            </w:r>
            <w:r w:rsidRPr="00DF5763">
              <w:t>Auszeit,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E5089D2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05B56E58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81CBA23" w14:textId="77777777" w:rsidR="00A730CF" w:rsidRPr="00556C89" w:rsidRDefault="00A730CF" w:rsidP="00164AC3">
            <w:pPr>
              <w:pStyle w:val="GRbung"/>
            </w:pPr>
            <w:r w:rsidRPr="00DF5763">
              <w:rPr>
                <w:rStyle w:val="ITWortlistedasgrn"/>
              </w:rPr>
              <w:t>das</w:t>
            </w:r>
            <w:r w:rsidRPr="00DF5763">
              <w:t xml:space="preserve"> Belohnungssystem,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11D8CF6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47BF5FE0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C56E98E" w14:textId="77777777" w:rsidR="00A730CF" w:rsidRPr="00556C89" w:rsidRDefault="00A730CF" w:rsidP="00164AC3">
            <w:pPr>
              <w:pStyle w:val="GRbung"/>
            </w:pPr>
            <w:r w:rsidRPr="00DF5763">
              <w:t>der Diskurs,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D4AC048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6CD12C6D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3CDE66D" w14:textId="77777777" w:rsidR="00A730CF" w:rsidRPr="00556C89" w:rsidRDefault="00A730CF" w:rsidP="00164AC3">
            <w:pPr>
              <w:pStyle w:val="GRbung"/>
            </w:pPr>
            <w:r w:rsidRPr="00DF5763">
              <w:rPr>
                <w:rStyle w:val="ITWortlistedierot"/>
              </w:rPr>
              <w:t>die</w:t>
            </w:r>
            <w:r w:rsidRPr="00DF5763">
              <w:t xml:space="preserve"> Entgiftung, -en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D0D931A" w14:textId="77777777" w:rsidR="00A730CF" w:rsidRPr="00556C89" w:rsidRDefault="00A730CF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64C8B3A7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FA24597" w14:textId="77777777" w:rsidR="00A730CF" w:rsidRPr="00556C89" w:rsidRDefault="00A730CF" w:rsidP="00164AC3">
            <w:pPr>
              <w:pStyle w:val="GRbung"/>
            </w:pPr>
            <w:r w:rsidRPr="00DF5763">
              <w:rPr>
                <w:rStyle w:val="ITWortlistedierot"/>
              </w:rPr>
              <w:t xml:space="preserve">die </w:t>
            </w:r>
            <w:r w:rsidRPr="00DF5763">
              <w:t>Fragmentierung,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F546C39" w14:textId="77777777" w:rsidR="00A730CF" w:rsidRPr="00FD5B46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147A75D4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2A0EBB5" w14:textId="77777777" w:rsidR="00A730CF" w:rsidRPr="00556C89" w:rsidRDefault="00A730CF" w:rsidP="00164AC3">
            <w:pPr>
              <w:pStyle w:val="GRbung"/>
            </w:pPr>
            <w:r w:rsidRPr="00DF5763">
              <w:rPr>
                <w:rStyle w:val="ITWortlistedierot"/>
              </w:rPr>
              <w:t>die</w:t>
            </w:r>
            <w:r w:rsidRPr="00DF5763">
              <w:t xml:space="preserve"> Polarisierung,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27F30A7" w14:textId="77777777" w:rsidR="00A730CF" w:rsidRPr="00FD5B46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67815F8C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906F37F" w14:textId="77777777" w:rsidR="00A730CF" w:rsidRPr="00556C89" w:rsidRDefault="00A730CF" w:rsidP="00164AC3">
            <w:pPr>
              <w:pStyle w:val="GRbung"/>
            </w:pPr>
            <w:r w:rsidRPr="00DF5763">
              <w:rPr>
                <w:rStyle w:val="ITWortlistedierot"/>
              </w:rPr>
              <w:t>die</w:t>
            </w:r>
            <w:r w:rsidRPr="00DF5763">
              <w:t xml:space="preserve"> Prognose,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AB832CA" w14:textId="77777777" w:rsidR="00A730CF" w:rsidRPr="00FD5B46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39B88E23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93B7AD6" w14:textId="77777777" w:rsidR="00A730CF" w:rsidRPr="00556C89" w:rsidRDefault="00A730CF" w:rsidP="00164AC3">
            <w:pPr>
              <w:pStyle w:val="GRbung"/>
            </w:pPr>
            <w:r w:rsidRPr="00DF5763">
              <w:t xml:space="preserve">soziale Netzwerke (nur Pl.)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9E4630C" w14:textId="77777777" w:rsidR="00A730CF" w:rsidRPr="00FD5B46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0FB62CD8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831B931" w14:textId="77777777" w:rsidR="00A730CF" w:rsidRPr="00556C89" w:rsidRDefault="00A730CF" w:rsidP="00164AC3">
            <w:pPr>
              <w:pStyle w:val="GRbung"/>
            </w:pPr>
            <w:r w:rsidRPr="00DF5763">
              <w:rPr>
                <w:rStyle w:val="ITWortlistederblau"/>
              </w:rPr>
              <w:t>der</w:t>
            </w:r>
            <w:r w:rsidRPr="00DF5763">
              <w:t xml:space="preserve"> Streamingdienst,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69A7CE5" w14:textId="77777777" w:rsidR="00A730CF" w:rsidRPr="00FD5B46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7AC7F32D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AE3112A" w14:textId="77777777" w:rsidR="00A730CF" w:rsidRPr="00556C89" w:rsidRDefault="00A730CF" w:rsidP="00164AC3">
            <w:pPr>
              <w:pStyle w:val="GRbung"/>
            </w:pPr>
            <w:r w:rsidRPr="00DF5763">
              <w:rPr>
                <w:rStyle w:val="ITWortlistederblau"/>
              </w:rPr>
              <w:t xml:space="preserve">der </w:t>
            </w:r>
            <w:r w:rsidRPr="00DF5763">
              <w:t>Suchbegriff,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4166906" w14:textId="77777777" w:rsidR="00A730CF" w:rsidRPr="00FD5B46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5579B2E4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3C90A0B" w14:textId="77777777" w:rsidR="00A730CF" w:rsidRPr="00556C89" w:rsidRDefault="00A730CF" w:rsidP="00164AC3">
            <w:pPr>
              <w:pStyle w:val="GRbung"/>
            </w:pPr>
            <w:r w:rsidRPr="00DF5763">
              <w:rPr>
                <w:rStyle w:val="ITWortlistedasgrn"/>
              </w:rPr>
              <w:t>das</w:t>
            </w:r>
            <w:r w:rsidRPr="00DF5763">
              <w:t xml:space="preserve"> Suchtpotenzial,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2933C36" w14:textId="77777777" w:rsidR="00A730CF" w:rsidRPr="00FD5B46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6FF82A4B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8D0B569" w14:textId="77777777" w:rsidR="00A730CF" w:rsidRPr="00556C89" w:rsidRDefault="00A730CF" w:rsidP="00164AC3">
            <w:pPr>
              <w:pStyle w:val="GRbung"/>
            </w:pPr>
            <w:r w:rsidRPr="009D1FB4">
              <w:t>gesamtgesellschaftlich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9CC5C28" w14:textId="77777777" w:rsidR="00A730CF" w:rsidRPr="00FD5B46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4E0682A2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E7B6F31" w14:textId="77777777" w:rsidR="00A730CF" w:rsidRPr="00556C89" w:rsidRDefault="00A730CF" w:rsidP="00164AC3">
            <w:pPr>
              <w:pStyle w:val="GRbung"/>
            </w:pPr>
            <w:r w:rsidRPr="009D1FB4">
              <w:t>gleichgesinnt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0656CAB" w14:textId="77777777" w:rsidR="00A730CF" w:rsidRPr="00FD5B46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0C7438" w14:paraId="4B2E45AE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ACE68A0" w14:textId="77777777" w:rsidR="00A730CF" w:rsidRPr="00556C89" w:rsidRDefault="00A730CF" w:rsidP="00164AC3">
            <w:pPr>
              <w:pStyle w:val="GRbung"/>
            </w:pPr>
            <w:r w:rsidRPr="009D1FB4">
              <w:t xml:space="preserve">selektiv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B90C04F" w14:textId="77777777" w:rsidR="00A730CF" w:rsidRPr="000C7438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0C7438" w14:paraId="713C0A4F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933F9C7" w14:textId="77777777" w:rsidR="00A730CF" w:rsidRPr="00556C89" w:rsidRDefault="00A730CF" w:rsidP="00164AC3">
            <w:pPr>
              <w:pStyle w:val="GRbung"/>
            </w:pPr>
            <w:r w:rsidRPr="00D3704F">
              <w:t>etw. ab</w:t>
            </w:r>
            <w:r w:rsidRPr="00D3704F">
              <w:rPr>
                <w:rFonts w:cstheme="minorHAnsi"/>
              </w:rPr>
              <w:t>|</w:t>
            </w:r>
            <w:r w:rsidRPr="00D3704F">
              <w:t>leiten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A0231C4" w14:textId="77777777" w:rsidR="00A730CF" w:rsidRPr="000C7438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2C23AD3F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7647E4C" w14:textId="77777777" w:rsidR="00A730CF" w:rsidRPr="00556C89" w:rsidRDefault="00A730CF" w:rsidP="00164AC3">
            <w:pPr>
              <w:pStyle w:val="GRbung"/>
            </w:pPr>
            <w:r w:rsidRPr="00D3704F">
              <w:t>von etw. ab</w:t>
            </w:r>
            <w:r w:rsidRPr="00D3704F">
              <w:rPr>
                <w:rFonts w:cstheme="minorHAnsi"/>
              </w:rPr>
              <w:t>|</w:t>
            </w:r>
            <w:r w:rsidRPr="00D3704F">
              <w:t xml:space="preserve">weichen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54DFE5A" w14:textId="77777777" w:rsidR="00A730CF" w:rsidRPr="00FD5B46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558F2F7E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FBA0899" w14:textId="77777777" w:rsidR="00A730CF" w:rsidRPr="00556C89" w:rsidRDefault="00A730CF" w:rsidP="00164AC3">
            <w:pPr>
              <w:pStyle w:val="GRbung"/>
            </w:pPr>
            <w:r w:rsidRPr="00D3704F">
              <w:t>etw. aus</w:t>
            </w:r>
            <w:r w:rsidRPr="00D3704F">
              <w:rPr>
                <w:rFonts w:cstheme="minorHAnsi"/>
              </w:rPr>
              <w:t>|</w:t>
            </w:r>
            <w:r w:rsidRPr="00D3704F">
              <w:t xml:space="preserve">blenden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EE8D70F" w14:textId="77777777" w:rsidR="00A730CF" w:rsidRPr="00FD5B46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20BD0425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11DD4D4" w14:textId="77777777" w:rsidR="00A730CF" w:rsidRPr="00556C89" w:rsidRDefault="00A730CF" w:rsidP="00164AC3">
            <w:pPr>
              <w:pStyle w:val="GRbung"/>
            </w:pPr>
            <w:r w:rsidRPr="00D3704F">
              <w:t>sich aus</w:t>
            </w:r>
            <w:r w:rsidRPr="00D3704F">
              <w:rPr>
                <w:rFonts w:cstheme="minorHAnsi"/>
              </w:rPr>
              <w:t>|</w:t>
            </w:r>
            <w:r w:rsidRPr="00D3704F">
              <w:t>loggen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07AC3FA" w14:textId="77777777" w:rsidR="00A730CF" w:rsidRPr="00FD5B46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41D989CA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E54CD5F" w14:textId="77777777" w:rsidR="00A730CF" w:rsidRPr="00556C89" w:rsidRDefault="00A730CF" w:rsidP="00164AC3">
            <w:pPr>
              <w:pStyle w:val="GRbung"/>
            </w:pPr>
            <w:r w:rsidRPr="00D3704F">
              <w:t>in etw. bestehen (der Unterschied, der Zweck)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6576564" w14:textId="77777777" w:rsidR="00A730CF" w:rsidRPr="00FD5B46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70E66E89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187E9C4" w14:textId="77777777" w:rsidR="00A730CF" w:rsidRPr="00556C89" w:rsidRDefault="00A730CF" w:rsidP="00164AC3">
            <w:pPr>
              <w:pStyle w:val="GRbung"/>
            </w:pPr>
            <w:r w:rsidRPr="00D3704F">
              <w:t>etw. checken (Mails, Daten, Informationen)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61FE6CF" w14:textId="77777777" w:rsidR="00A730CF" w:rsidRPr="00FD5B46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29173098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32B67B8" w14:textId="77777777" w:rsidR="00A730CF" w:rsidRPr="00556C89" w:rsidRDefault="00A730CF" w:rsidP="00164AC3">
            <w:pPr>
              <w:pStyle w:val="GRbung"/>
            </w:pPr>
            <w:r w:rsidRPr="00D3704F">
              <w:t xml:space="preserve">etw. designen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336D1B0" w14:textId="77777777" w:rsidR="00A730CF" w:rsidRPr="00FD5B46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33FE800D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9B00105" w14:textId="77777777" w:rsidR="00A730CF" w:rsidRPr="00556C89" w:rsidRDefault="00A730CF" w:rsidP="00164AC3">
            <w:pPr>
              <w:pStyle w:val="GRbung"/>
            </w:pPr>
            <w:r w:rsidRPr="00D3704F">
              <w:t>sich ein</w:t>
            </w:r>
            <w:r w:rsidRPr="00D3704F">
              <w:rPr>
                <w:rFonts w:cstheme="minorHAnsi"/>
              </w:rPr>
              <w:t>|</w:t>
            </w:r>
            <w:r w:rsidRPr="00D3704F">
              <w:t>loggen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2419CB" w14:textId="77777777" w:rsidR="00A730CF" w:rsidRPr="00FD5B46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21DF3FCE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5833D93" w14:textId="77777777" w:rsidR="00A730CF" w:rsidRPr="00556C89" w:rsidRDefault="00A730CF" w:rsidP="00164AC3">
            <w:pPr>
              <w:pStyle w:val="GRbung"/>
            </w:pPr>
            <w:r w:rsidRPr="00D3704F">
              <w:t>etw. filtern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6DE1BD9" w14:textId="77777777" w:rsidR="00A730CF" w:rsidRPr="00FD5B46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2E1F5108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C9F91DD" w14:textId="77777777" w:rsidR="00A730CF" w:rsidRPr="00556C89" w:rsidRDefault="00A730CF" w:rsidP="00164AC3">
            <w:pPr>
              <w:pStyle w:val="GRbung"/>
            </w:pPr>
            <w:r w:rsidRPr="00D3704F">
              <w:t>etw. generieren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0AB7E76" w14:textId="77777777" w:rsidR="00A730CF" w:rsidRPr="00FD5B46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73B3E36C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274636C" w14:textId="77777777" w:rsidR="00A730CF" w:rsidRPr="00556C89" w:rsidRDefault="00A730CF" w:rsidP="00164AC3">
            <w:pPr>
              <w:pStyle w:val="GRbung"/>
            </w:pPr>
            <w:r w:rsidRPr="00D3704F">
              <w:t xml:space="preserve">jmdn. mit etw. konfrontieren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616CC99" w14:textId="77777777" w:rsidR="00A730CF" w:rsidRPr="00FD5B46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62D4E903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7288EE8" w14:textId="77777777" w:rsidR="00A730CF" w:rsidRPr="00556C89" w:rsidRDefault="00A730CF" w:rsidP="00164AC3">
            <w:pPr>
              <w:pStyle w:val="GRbung"/>
            </w:pPr>
            <w:r w:rsidRPr="00D3704F">
              <w:t>aus etw. resultieren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9FF510B" w14:textId="77777777" w:rsidR="00A730CF" w:rsidRPr="00FD5B46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318B1171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CFC0603" w14:textId="77777777" w:rsidR="00A730CF" w:rsidRPr="00556C89" w:rsidRDefault="00A730CF" w:rsidP="00164AC3">
            <w:pPr>
              <w:pStyle w:val="GRbung"/>
            </w:pPr>
            <w:r w:rsidRPr="00D3704F">
              <w:t>sich verlagern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B7F667A" w14:textId="77777777" w:rsidR="00A730CF" w:rsidRPr="00FD5B46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6117C144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F28DB97" w14:textId="77777777" w:rsidR="00A730CF" w:rsidRPr="00556C89" w:rsidRDefault="00A730CF" w:rsidP="00164AC3">
            <w:pPr>
              <w:pStyle w:val="GRbung"/>
            </w:pPr>
            <w:r w:rsidRPr="00D3704F">
              <w:t>etw. aus der Hand legen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D7D0AE5" w14:textId="77777777" w:rsidR="00A730CF" w:rsidRPr="00FD5B46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A730CF" w:rsidRPr="00556C89" w14:paraId="2B9D4CEC" w14:textId="77777777" w:rsidTr="00A730CF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75E31E1" w14:textId="77777777" w:rsidR="00A730CF" w:rsidRPr="00556C89" w:rsidRDefault="00A730CF" w:rsidP="00164AC3">
            <w:pPr>
              <w:pStyle w:val="GRbung"/>
            </w:pPr>
            <w:r w:rsidRPr="00D3704F">
              <w:t>etw. mit allen Sinnen wahrnehmen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3AC7F53" w14:textId="77777777" w:rsidR="00A730CF" w:rsidRPr="00FD5B46" w:rsidRDefault="00A730CF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</w:tbl>
    <w:p w14:paraId="4C9CD54C" w14:textId="77777777" w:rsidR="00A730CF" w:rsidRDefault="00A730CF" w:rsidP="00A730CF"/>
    <w:p w14:paraId="2AE92CC9" w14:textId="77777777" w:rsidR="00B02F0D" w:rsidRPr="00A730CF" w:rsidRDefault="00B02F0D" w:rsidP="00A730CF"/>
    <w:sectPr w:rsidR="00B02F0D" w:rsidRPr="00A730CF" w:rsidSect="00B02F0D">
      <w:footerReference w:type="default" r:id="rId6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A8FB1" w14:textId="77777777" w:rsidR="00E6726E" w:rsidRDefault="00E6726E" w:rsidP="00B02F0D">
      <w:r>
        <w:separator/>
      </w:r>
    </w:p>
  </w:endnote>
  <w:endnote w:type="continuationSeparator" w:id="0">
    <w:p w14:paraId="5F5DC993" w14:textId="77777777" w:rsidR="00E6726E" w:rsidRDefault="00E6726E" w:rsidP="00B02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lo CEF EKS 01">
    <w:panose1 w:val="020B0500000000020000"/>
    <w:charset w:val="00"/>
    <w:family w:val="swiss"/>
    <w:notTrueType/>
    <w:pitch w:val="variable"/>
    <w:sig w:usb0="800000AF" w:usb1="0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oloCEF Light">
    <w:altName w:val="Calibri"/>
    <w:panose1 w:val="00000000000000000000"/>
    <w:charset w:val="00"/>
    <w:family w:val="modern"/>
    <w:notTrueType/>
    <w:pitch w:val="variable"/>
    <w:sig w:usb0="800000AF" w:usb1="0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48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1701"/>
      <w:gridCol w:w="5669"/>
      <w:gridCol w:w="1134"/>
      <w:gridCol w:w="1417"/>
    </w:tblGrid>
    <w:tr w:rsidR="00B02F0D" w:rsidRPr="004E26F5" w14:paraId="15BC7687" w14:textId="77777777" w:rsidTr="00B02F0D">
      <w:trPr>
        <w:trHeight w:hRule="exact" w:val="113"/>
      </w:trPr>
      <w:tc>
        <w:tcPr>
          <w:tcW w:w="567" w:type="dxa"/>
        </w:tcPr>
        <w:p w14:paraId="3A82DAEF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1701" w:type="dxa"/>
        </w:tcPr>
        <w:p w14:paraId="4915E8A7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5669" w:type="dxa"/>
        </w:tcPr>
        <w:p w14:paraId="688B22BC" w14:textId="77777777" w:rsidR="00B02F0D" w:rsidRPr="004E26F5" w:rsidRDefault="00B02F0D" w:rsidP="00A71D22">
          <w:pPr>
            <w:pStyle w:val="FZKVFliesstextFusszeileKV"/>
            <w:spacing w:line="240" w:lineRule="auto"/>
            <w:rPr>
              <w:rFonts w:ascii="PoloCEF Light" w:hAnsi="PoloCEF Light"/>
            </w:rPr>
          </w:pPr>
        </w:p>
      </w:tc>
      <w:tc>
        <w:tcPr>
          <w:tcW w:w="1134" w:type="dxa"/>
        </w:tcPr>
        <w:p w14:paraId="3CC07EDB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  <w:tc>
        <w:tcPr>
          <w:tcW w:w="1417" w:type="dxa"/>
          <w:tcBorders>
            <w:top w:val="nil"/>
          </w:tcBorders>
        </w:tcPr>
        <w:p w14:paraId="3FCF7B5D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</w:tr>
    <w:tr w:rsidR="00B02F0D" w:rsidRPr="004E26F5" w14:paraId="0D36C19F" w14:textId="77777777" w:rsidTr="00B02F0D">
      <w:tc>
        <w:tcPr>
          <w:tcW w:w="567" w:type="dxa"/>
        </w:tcPr>
        <w:p w14:paraId="7A1BE76A" w14:textId="77777777" w:rsidR="00B02F0D" w:rsidRPr="00012D82" w:rsidRDefault="00B02F0D" w:rsidP="00012D82">
          <w:pPr>
            <w:pStyle w:val="FZKVFliesstextFusszeileKV"/>
            <w:spacing w:line="240" w:lineRule="auto"/>
          </w:pPr>
          <w:r>
            <w:rPr>
              <w:noProof/>
            </w:rPr>
            <w:drawing>
              <wp:inline distT="0" distB="0" distL="0" distR="0" wp14:anchorId="09F186F4" wp14:editId="11D2E708">
                <wp:extent cx="219600" cy="216000"/>
                <wp:effectExtent l="0" t="0" r="9525" b="0"/>
                <wp:docPr id="1" name="Grafik 1" descr="Ein Bild, das Schwarz, Dunkelheit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4" descr="Ein Bild, das Schwarz, Dunkelheit enthält.&#10;&#10;Automatisch generierte Beschreibu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6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14:paraId="1B89CD90" w14:textId="24A7BC8E" w:rsidR="00B02F0D" w:rsidRPr="00012D82" w:rsidRDefault="00E6726E" w:rsidP="00012D82">
          <w:pPr>
            <w:pStyle w:val="FZKVFliesstextFusszeileKV"/>
            <w:spacing w:line="240" w:lineRule="auto"/>
          </w:pPr>
          <w:r>
            <w:t>Deutsch intensiv Wortschatz C1</w:t>
          </w:r>
        </w:p>
        <w:p w14:paraId="109FD120" w14:textId="268F98CB" w:rsidR="00B02F0D" w:rsidRPr="00012D82" w:rsidRDefault="00B02F0D" w:rsidP="00012D82">
          <w:pPr>
            <w:pStyle w:val="Fuzeile"/>
            <w:rPr>
              <w:rFonts w:ascii="Polo CEF EKS 01" w:hAnsi="Polo CEF EKS 01"/>
              <w:sz w:val="10"/>
              <w:szCs w:val="10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>ISBN 978-3-12-</w:t>
          </w:r>
          <w:r w:rsidR="00E6726E">
            <w:rPr>
              <w:rFonts w:ascii="Polo CEF EKS 01" w:hAnsi="Polo CEF EKS 01"/>
              <w:sz w:val="10"/>
              <w:szCs w:val="10"/>
            </w:rPr>
            <w:t>675537-5</w:t>
          </w:r>
        </w:p>
        <w:p w14:paraId="5E267ADC" w14:textId="77777777" w:rsidR="00B02F0D" w:rsidRPr="004E26F5" w:rsidRDefault="00B02F0D" w:rsidP="00012D82">
          <w:pPr>
            <w:pStyle w:val="Fuzeile"/>
            <w:rPr>
              <w:rFonts w:ascii="PoloCEF Light" w:hAnsi="PoloCEF Light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 xml:space="preserve">Alles Digitale auf </w:t>
          </w:r>
          <w:r w:rsidRPr="00012D82">
            <w:rPr>
              <w:rStyle w:val="FZKVboldFusszeileKV"/>
              <w:rFonts w:ascii="Polo CEF EKS 01" w:hAnsi="Polo CEF EKS 01"/>
              <w:b/>
              <w:sz w:val="10"/>
              <w:szCs w:val="10"/>
            </w:rPr>
            <w:t>allango.net</w:t>
          </w:r>
        </w:p>
      </w:tc>
      <w:tc>
        <w:tcPr>
          <w:tcW w:w="5669" w:type="dxa"/>
        </w:tcPr>
        <w:p w14:paraId="054439A5" w14:textId="77777777" w:rsidR="00B02F0D" w:rsidRPr="002B0B41" w:rsidRDefault="00B02F0D" w:rsidP="002B0B41">
          <w:pPr>
            <w:pStyle w:val="FZKVFliesstextFusszeileKV"/>
          </w:pPr>
          <w:r w:rsidRPr="002B0B41">
            <w:t xml:space="preserve">© Ernst Klett Sprachen GmbH, Stuttgart 2023 | www.klett-sprachen.de | Alle Rechte vorbehalten. Die Nutzung der Inhalte </w:t>
          </w:r>
          <w:r>
            <w:br/>
          </w:r>
          <w:r w:rsidRPr="002B0B41">
            <w:t xml:space="preserve">für Text- und Data-Mining ist ausdrücklich vorbehalten und daher untersagt. Von dieser Druckvorlage ist die Vervielfältigung </w:t>
          </w:r>
          <w:r>
            <w:br/>
          </w:r>
          <w:r w:rsidRPr="002B0B41">
            <w:t>für den eigenen Unterrichtsgebrauch gestattet. Die Kopiergebühren sind abgegolten.</w:t>
          </w:r>
        </w:p>
      </w:tc>
      <w:tc>
        <w:tcPr>
          <w:tcW w:w="1134" w:type="dxa"/>
        </w:tcPr>
        <w:p w14:paraId="25641BC0" w14:textId="77777777" w:rsidR="00B02F0D" w:rsidRPr="004E26F5" w:rsidRDefault="00B02F0D" w:rsidP="00012D82">
          <w:pPr>
            <w:pStyle w:val="Fuzeile"/>
            <w:spacing w:line="360" w:lineRule="auto"/>
            <w:jc w:val="right"/>
            <w:rPr>
              <w:rFonts w:ascii="PoloCEF Light" w:hAnsi="PoloCEF Light"/>
              <w:sz w:val="24"/>
              <w:szCs w:val="24"/>
            </w:rPr>
          </w:pPr>
          <w:r>
            <w:rPr>
              <w:rFonts w:ascii="PoloCEF Light" w:hAnsi="PoloCEF Light"/>
              <w:noProof/>
              <w:sz w:val="24"/>
              <w:szCs w:val="24"/>
            </w:rPr>
            <w:drawing>
              <wp:inline distT="0" distB="0" distL="0" distR="0" wp14:anchorId="62F5CDB5" wp14:editId="0AE1949D">
                <wp:extent cx="468000" cy="234000"/>
                <wp:effectExtent l="0" t="0" r="8255" b="0"/>
                <wp:docPr id="3" name="Grafik 3" descr="Ein Bild, das Schrift, Grafiken, Logo, Symbol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 3" descr="Ein Bild, das Schrift, Grafiken, Logo, Symbol enthält.&#10;&#10;Automatisch generierte Beschreibu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nil"/>
          </w:tcBorders>
        </w:tcPr>
        <w:p w14:paraId="0C89600E" w14:textId="77777777" w:rsidR="00B02F0D" w:rsidRDefault="00B02F0D" w:rsidP="00B02F0D">
          <w:pPr>
            <w:pStyle w:val="Fuzeile"/>
            <w:spacing w:line="360" w:lineRule="auto"/>
            <w:jc w:val="center"/>
            <w:rPr>
              <w:rFonts w:ascii="PoloCEF Light" w:hAnsi="PoloCEF Light"/>
              <w:noProof/>
              <w:sz w:val="24"/>
              <w:szCs w:val="24"/>
            </w:rPr>
          </w:pP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begin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instrText>PAGE   \* MERGEFORMAT</w:instrTex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separate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t>1</w: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end"/>
          </w:r>
        </w:p>
      </w:tc>
    </w:tr>
  </w:tbl>
  <w:p w14:paraId="08AE9DA6" w14:textId="77777777" w:rsidR="00B02F0D" w:rsidRDefault="00B02F0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7DCE2" w14:textId="77777777" w:rsidR="00E6726E" w:rsidRDefault="00E6726E" w:rsidP="00B02F0D">
      <w:r>
        <w:separator/>
      </w:r>
    </w:p>
  </w:footnote>
  <w:footnote w:type="continuationSeparator" w:id="0">
    <w:p w14:paraId="4959DC99" w14:textId="77777777" w:rsidR="00E6726E" w:rsidRDefault="00E6726E" w:rsidP="00B02F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6E"/>
    <w:rsid w:val="000E1480"/>
    <w:rsid w:val="005A7CA6"/>
    <w:rsid w:val="00623C25"/>
    <w:rsid w:val="009705BC"/>
    <w:rsid w:val="00A730CF"/>
    <w:rsid w:val="00B02F0D"/>
    <w:rsid w:val="00E6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B98894"/>
  <w15:chartTrackingRefBased/>
  <w15:docId w15:val="{ADD04F6A-EAF3-4654-9BE3-9255B481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726E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B02F0D"/>
  </w:style>
  <w:style w:type="paragraph" w:styleId="Fuzeile">
    <w:name w:val="footer"/>
    <w:basedOn w:val="Standard"/>
    <w:link w:val="Fu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02F0D"/>
  </w:style>
  <w:style w:type="table" w:styleId="Tabellenraster">
    <w:name w:val="Table Grid"/>
    <w:basedOn w:val="NormaleTabelle"/>
    <w:uiPriority w:val="39"/>
    <w:rsid w:val="00B02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ZKVFliesstextFusszeileKV">
    <w:name w:val="FZ KV Fliesstext (Fusszeile KV)"/>
    <w:basedOn w:val="Standard"/>
    <w:uiPriority w:val="99"/>
    <w:rsid w:val="00B02F0D"/>
    <w:pPr>
      <w:autoSpaceDE w:val="0"/>
      <w:autoSpaceDN w:val="0"/>
      <w:adjustRightInd w:val="0"/>
      <w:spacing w:line="134" w:lineRule="atLeast"/>
      <w:textAlignment w:val="center"/>
    </w:pPr>
    <w:rPr>
      <w:rFonts w:ascii="Polo CEF EKS 01" w:hAnsi="Polo CEF EKS 01" w:cs="Polo CEF EKS 01"/>
      <w:color w:val="000000"/>
      <w:sz w:val="10"/>
      <w:szCs w:val="10"/>
    </w:rPr>
  </w:style>
  <w:style w:type="character" w:customStyle="1" w:styleId="FZKVboldFusszeileKV">
    <w:name w:val="FZ KV bold (Fusszeile KV)"/>
    <w:uiPriority w:val="99"/>
    <w:rsid w:val="00B02F0D"/>
  </w:style>
  <w:style w:type="paragraph" w:customStyle="1" w:styleId="ITWortliste">
    <w:name w:val="IT_Wortliste"/>
    <w:basedOn w:val="Standard"/>
    <w:qFormat/>
    <w:rsid w:val="00E6726E"/>
    <w:pPr>
      <w:spacing w:after="60"/>
    </w:pPr>
    <w:rPr>
      <w:rFonts w:eastAsia="Times New Roman"/>
    </w:rPr>
  </w:style>
  <w:style w:type="character" w:customStyle="1" w:styleId="ITWortlistedasgrn">
    <w:name w:val="IT_Wortliste_das_(grün)"/>
    <w:qFormat/>
    <w:rsid w:val="00E6726E"/>
    <w:rPr>
      <w:color w:val="92D050"/>
    </w:rPr>
  </w:style>
  <w:style w:type="character" w:customStyle="1" w:styleId="ITWortlistederblau">
    <w:name w:val="IT_Wortliste_der_(blau)"/>
    <w:qFormat/>
    <w:rsid w:val="00E6726E"/>
    <w:rPr>
      <w:color w:val="00B0F0"/>
    </w:rPr>
  </w:style>
  <w:style w:type="character" w:customStyle="1" w:styleId="ITWortlistedierot">
    <w:name w:val="IT_Wortliste_die_(rot)"/>
    <w:qFormat/>
    <w:rsid w:val="00E6726E"/>
    <w:rPr>
      <w:color w:val="FF0000"/>
    </w:rPr>
  </w:style>
  <w:style w:type="paragraph" w:customStyle="1" w:styleId="ITWortlisteberschrift">
    <w:name w:val="IT_Wortliste_Überschrift"/>
    <w:basedOn w:val="Standard"/>
    <w:qFormat/>
    <w:rsid w:val="00E6726E"/>
    <w:pPr>
      <w:spacing w:after="60"/>
    </w:pPr>
    <w:rPr>
      <w:rFonts w:ascii="Arial" w:eastAsia="Times New Roman" w:hAnsi="Arial" w:cs="Arial"/>
      <w:b/>
      <w:color w:val="2E74B5"/>
    </w:rPr>
  </w:style>
  <w:style w:type="paragraph" w:customStyle="1" w:styleId="GRbung">
    <w:name w:val="GR_Übung"/>
    <w:basedOn w:val="Standard"/>
    <w:rsid w:val="00E6726E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  <w:style w:type="paragraph" w:styleId="Titel">
    <w:name w:val="Title"/>
    <w:basedOn w:val="Standard"/>
    <w:next w:val="Standard"/>
    <w:link w:val="TitelZchn"/>
    <w:uiPriority w:val="10"/>
    <w:qFormat/>
    <w:rsid w:val="00E6726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67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RStandard">
    <w:name w:val="GR_Standard"/>
    <w:basedOn w:val="Standard"/>
    <w:qFormat/>
    <w:rsid w:val="00A730CF"/>
    <w:pPr>
      <w:tabs>
        <w:tab w:val="left" w:pos="284"/>
        <w:tab w:val="left" w:pos="454"/>
      </w:tabs>
    </w:pPr>
    <w:rPr>
      <w:rFonts w:eastAsia="Times New Roman" w:cs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chule_Zentral\LM_Herstellung\05_Gestaltung\22_Wiki_Vorlagen\01_Fusszeile\Word\EKS_Fusszeile_Hochformat_allango_mit_S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EKS_Fusszeile_Hochformat_allango_mit_SZ.dotx</Template>
  <TotalTime>0</TotalTime>
  <Pages>3</Pages>
  <Words>815</Words>
  <Characters>5138</Characters>
  <Application>Microsoft Office Word</Application>
  <DocSecurity>0</DocSecurity>
  <Lines>42</Lines>
  <Paragraphs>11</Paragraphs>
  <ScaleCrop>false</ScaleCrop>
  <Company>KLETT</Company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2</cp:revision>
  <cp:lastPrinted>2023-10-17T05:23:00Z</cp:lastPrinted>
  <dcterms:created xsi:type="dcterms:W3CDTF">2023-10-26T12:41:00Z</dcterms:created>
  <dcterms:modified xsi:type="dcterms:W3CDTF">2023-10-26T12:41:00Z</dcterms:modified>
</cp:coreProperties>
</file>