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79CFA" w14:textId="77777777" w:rsidR="0021564A" w:rsidRPr="00296353" w:rsidRDefault="0021564A" w:rsidP="0021564A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6: Arbeit und Beruf</w:t>
      </w:r>
    </w:p>
    <w:p w14:paraId="6FBDE1C2" w14:textId="77777777" w:rsidR="0021564A" w:rsidRPr="00A40EE0" w:rsidRDefault="0021564A" w:rsidP="0021564A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628ABF7E" w14:textId="77777777" w:rsidR="0021564A" w:rsidRPr="00A40EE0" w:rsidRDefault="0021564A" w:rsidP="0021564A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21564A" w:rsidRPr="00A40EE0" w14:paraId="2F6FF83E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FE133E3" w14:textId="77777777" w:rsidR="0021564A" w:rsidRPr="00A70150" w:rsidRDefault="0021564A" w:rsidP="00164AC3">
            <w:pPr>
              <w:pStyle w:val="ITWortlisteberschrift"/>
              <w:rPr>
                <w:color w:val="00B0F0"/>
              </w:rPr>
            </w:pPr>
            <w:r>
              <w:t>Bewerbung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9099FA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</w:p>
        </w:tc>
      </w:tr>
      <w:tr w:rsidR="0021564A" w:rsidRPr="00A40EE0" w14:paraId="0547DC3B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75933611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Arbeitsablauf, </w:t>
            </w:r>
            <w:r w:rsidRPr="00966F0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8E1852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403FCF5E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0D88020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</w:t>
            </w:r>
            <w:r w:rsidRPr="00966F07">
              <w:rPr>
                <w:rStyle w:val="ITFormatfett"/>
                <w:bCs/>
                <w:szCs w:val="22"/>
              </w:rPr>
              <w:t xml:space="preserve">Barrierefreiheit </w:t>
            </w:r>
            <w:r w:rsidRPr="00966F07">
              <w:rPr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B82A68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51954C5A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B031F1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Begeisterungsfähigkeit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CC9C4E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02049865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79F07D0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Durchsetzungsvermögen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AFB9EB6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792F6A42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556F9D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Führungskompetenz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BC5C57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0E5E5973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B0C4FD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Hierarchie,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602B00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33BB4AD7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49A37F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Kommunikationsfähigkeit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61D87F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7DF80485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332F79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 xml:space="preserve">die </w:t>
            </w:r>
            <w:r w:rsidRPr="00966F07">
              <w:rPr>
                <w:szCs w:val="22"/>
              </w:rPr>
              <w:t>Konfliktfähigkeit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523640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4ABF3254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ED2694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Kritikfähigkeit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91D0E6C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6C753314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3FAAC5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Kundenorientierung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B247B1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1A7068CD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735880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Organisationsfähigkeit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B0D88E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069D0F23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571303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Stressresistenz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53096A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47806FA6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25A6D35" w14:textId="77777777" w:rsidR="0021564A" w:rsidRPr="00966F07" w:rsidRDefault="0021564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 xml:space="preserve">die </w:t>
            </w:r>
            <w:r w:rsidRPr="00966F07">
              <w:rPr>
                <w:szCs w:val="22"/>
              </w:rPr>
              <w:t>Teamfähigkeit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21C6CA2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A40EE0" w14:paraId="7867965B" w14:textId="77777777" w:rsidTr="0021564A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5480341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 xml:space="preserve">der </w:t>
            </w:r>
            <w:r w:rsidRPr="00966F07">
              <w:rPr>
                <w:szCs w:val="22"/>
              </w:rPr>
              <w:t>Teamgeist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B1A72F" w14:textId="77777777" w:rsidR="0021564A" w:rsidRPr="00A40EE0" w:rsidRDefault="0021564A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564A" w:rsidRPr="00556C89" w14:paraId="4A22CC9C" w14:textId="77777777" w:rsidTr="0021564A">
        <w:trPr>
          <w:trHeight w:val="300"/>
        </w:trPr>
        <w:tc>
          <w:tcPr>
            <w:tcW w:w="4678" w:type="dxa"/>
            <w:shd w:val="clear" w:color="auto" w:fill="auto"/>
          </w:tcPr>
          <w:p w14:paraId="39000A8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Vergütung,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1A1E032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868C362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4104C79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 xml:space="preserve">die </w:t>
            </w:r>
            <w:r w:rsidRPr="00966F07">
              <w:rPr>
                <w:szCs w:val="22"/>
              </w:rPr>
              <w:t>Vertrauenswürdigkeit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528297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8CDA4B6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61C4910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Vielfalt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2BC913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DA0AEE2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434A68B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Diversität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E606D4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FA5C284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861F2F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Diversity (engl., 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B29FB4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2223E5F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523FAD2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Einrichtung (eines Servers / eines Programms)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5A4553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369C51C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6BF8559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 xml:space="preserve">die </w:t>
            </w:r>
            <w:r w:rsidRPr="00966F07">
              <w:rPr>
                <w:szCs w:val="22"/>
              </w:rPr>
              <w:t>Wartung (eines Servers / eines Systems)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6B8212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C1B676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BB6B1D" w14:textId="77777777" w:rsidR="0021564A" w:rsidRDefault="0021564A" w:rsidP="00164AC3">
            <w:pPr>
              <w:pStyle w:val="GRStandard"/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t xml:space="preserve"> Support (für ein Betriebssystem, für ein</w:t>
            </w:r>
          </w:p>
          <w:p w14:paraId="3008E3E5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Programm)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1B900C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C71FD9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B801CDD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25A7518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Administration (eines Systems)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4AE6AD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3E714E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E035F6" w14:textId="77777777" w:rsidR="0021564A" w:rsidRDefault="0021564A" w:rsidP="00164AC3">
            <w:pPr>
              <w:pStyle w:val="GRStandard"/>
            </w:pPr>
            <w:r w:rsidRPr="00966F07">
              <w:t>angemessen (die Vergütung, die Reaktion,</w:t>
            </w:r>
          </w:p>
          <w:p w14:paraId="3082E98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die Frist)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457446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88A7CEA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CAF7929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31960A4" w14:textId="77777777" w:rsidR="0021564A" w:rsidRDefault="0021564A" w:rsidP="00164AC3">
            <w:pPr>
              <w:pStyle w:val="GRStandard"/>
            </w:pPr>
            <w:r w:rsidRPr="00966F07">
              <w:t>eigenverantwortlich (handeln, arbeiten,</w:t>
            </w:r>
          </w:p>
          <w:p w14:paraId="2F9D7069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entscheiden)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EE374C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ECC3F91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355495A4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C811C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einschlägig (Berufserfahrung, Literatur)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5EF11B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56D7789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8FD7F9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flach (Hierarchien)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144A27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F5CCB20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38F938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fundiert (Kenntnisse)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1C1BA1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FAA4F1B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E96A1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gängig (die Software, die Praxis, die Meinung)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979133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20CF527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A9A922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genderneutral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CA4D86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C2DAE2E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25D37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kollegial (der Umgang, das Team, die Atmosphäre)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2DCD67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357A08D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F7FD24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nächstmöglich (der Termin, der Zeitpunkt)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B3F1F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34B1774C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B6FDB1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wertschätzend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E2F392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E094F7D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3A736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jmdn. ein</w:t>
            </w:r>
            <w:r w:rsidRPr="00966F07">
              <w:rPr>
                <w:rFonts w:cs="Calibri"/>
                <w:szCs w:val="22"/>
              </w:rPr>
              <w:t>|</w:t>
            </w:r>
            <w:r w:rsidRPr="00966F07">
              <w:rPr>
                <w:szCs w:val="22"/>
              </w:rPr>
              <w:t xml:space="preserve">beziehen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6B0E1D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F999A4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63B7043" w14:textId="77777777" w:rsidR="0021564A" w:rsidRDefault="0021564A" w:rsidP="00164AC3">
            <w:pPr>
              <w:pStyle w:val="GRStandard"/>
            </w:pPr>
            <w:r w:rsidRPr="00966F07">
              <w:t>jmdm. etw. zu</w:t>
            </w:r>
            <w:r w:rsidRPr="00966F07">
              <w:rPr>
                <w:rFonts w:cs="Calibri"/>
              </w:rPr>
              <w:t>|</w:t>
            </w:r>
            <w:r w:rsidRPr="00966F07">
              <w:t>weisen (die Schuld, eine Rolle,</w:t>
            </w:r>
          </w:p>
          <w:p w14:paraId="714E8BE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Aufgaben)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5B489B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1FD5B04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92C9FF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C01F88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Wert auf etw. legen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8695C6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A94E2FE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011102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auf Augenhöhe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3F64A7F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8A8136F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CD529F4" w14:textId="77777777" w:rsidR="0021564A" w:rsidRPr="00A70150" w:rsidRDefault="0021564A" w:rsidP="00164AC3">
            <w:pPr>
              <w:pStyle w:val="ITWortlisteberschrift"/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8B73CE5" w14:textId="77777777" w:rsidR="0021564A" w:rsidRPr="00556C89" w:rsidRDefault="0021564A" w:rsidP="00164AC3">
            <w:pPr>
              <w:pStyle w:val="GRbung"/>
            </w:pPr>
          </w:p>
        </w:tc>
      </w:tr>
      <w:tr w:rsidR="0021564A" w:rsidRPr="00556C89" w14:paraId="18060B9C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2FE2E91" w14:textId="77777777" w:rsidR="0021564A" w:rsidRPr="00A70150" w:rsidRDefault="0021564A" w:rsidP="00164AC3">
            <w:pPr>
              <w:pStyle w:val="ITWortlisteberschrift"/>
              <w:rPr>
                <w:color w:val="00B0F0"/>
                <w:sz w:val="20"/>
              </w:rPr>
            </w:pPr>
            <w:r w:rsidRPr="00A70150">
              <w:rPr>
                <w:sz w:val="20"/>
              </w:rPr>
              <w:t>Der Arbeitsmarkt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4D2EB7" w14:textId="77777777" w:rsidR="0021564A" w:rsidRPr="00556C89" w:rsidRDefault="0021564A" w:rsidP="00164AC3">
            <w:pPr>
              <w:pStyle w:val="GRbung"/>
            </w:pPr>
          </w:p>
        </w:tc>
      </w:tr>
      <w:tr w:rsidR="0021564A" w:rsidRPr="00556C89" w14:paraId="6BD12290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AF80D14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Anerkennung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91A94F3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4914BA2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27EAEB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Arbeitsaufnahme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6C15E9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7A90111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50F645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Bedarf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8912F5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AEFBC11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9ACEA1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 xml:space="preserve">die </w:t>
            </w:r>
            <w:r w:rsidRPr="00966F07">
              <w:rPr>
                <w:szCs w:val="22"/>
              </w:rPr>
              <w:t>Besetzung, -en (einer Stelle, eines Postens)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F5CE15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F7BF234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A0EBA1B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Bildungswesen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068728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58DEC9A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07AB94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Binnenmigration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E4E1BD1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E110B1B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BABB52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Bündel,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B0F76D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BF1E83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E3E3F9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Drittstaat,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ADA723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57C3087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659104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Erwerbsbeteiligung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7931E7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0BB8CA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5E7B11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Fachkräftemangel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A414B7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3DBAB57D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0F597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Hemmnis, -se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E783D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AA36F0A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D14E15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 xml:space="preserve">der </w:t>
            </w:r>
            <w:r w:rsidRPr="00966F07">
              <w:rPr>
                <w:szCs w:val="22"/>
              </w:rPr>
              <w:t xml:space="preserve">Jahrgang, </w:t>
            </w:r>
            <w:r w:rsidRPr="00966F0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AD5504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C755174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E7C4C0" w14:textId="77777777" w:rsidR="0021564A" w:rsidRPr="00966F07" w:rsidRDefault="0021564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Nachwuchs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73C5BA" w14:textId="77777777" w:rsidR="0021564A" w:rsidRPr="000C7438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D2A2AB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C2A3A9" w14:textId="77777777" w:rsidR="0021564A" w:rsidRPr="00966F07" w:rsidRDefault="0021564A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Segment,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0D600B" w14:textId="77777777" w:rsidR="0021564A" w:rsidRPr="000C7438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5EB0AE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B5621C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Vereinbarkeit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81857F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3B2DCDE0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0D97A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asgrn"/>
                <w:szCs w:val="22"/>
              </w:rPr>
              <w:t>das</w:t>
            </w:r>
            <w:r w:rsidRPr="00966F07">
              <w:rPr>
                <w:szCs w:val="22"/>
              </w:rPr>
              <w:t xml:space="preserve"> Verfahren,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80D9BD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B5B6765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3FD64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Wohlstand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0C3BB6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5930035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9A62F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demografische Wandel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D345F8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267BC9F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FC64E4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Zugangsvoraussetzung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B73B38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AA5DF4A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BBDB1B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ierot"/>
                <w:szCs w:val="22"/>
              </w:rPr>
              <w:t>die</w:t>
            </w:r>
            <w:r w:rsidRPr="00966F07">
              <w:rPr>
                <w:szCs w:val="22"/>
              </w:rPr>
              <w:t xml:space="preserve"> Zuwanderung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1D16F41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CC6C1A8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73E915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rStyle w:val="ITWortlistederblau"/>
                <w:szCs w:val="22"/>
              </w:rPr>
              <w:t>der</w:t>
            </w:r>
            <w:r w:rsidRPr="00966F07">
              <w:rPr>
                <w:szCs w:val="22"/>
              </w:rPr>
              <w:t xml:space="preserve"> Zweck,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C1A43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DFBC07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000097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erwerbsfähig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792134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3A115947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12DFA8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erwerbstätig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1B0EBE" w14:textId="77777777" w:rsidR="0021564A" w:rsidRPr="00556C89" w:rsidRDefault="0021564A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E96C5BE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69AD2DB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flächendeckend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980223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2AEB5B4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2CD95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geburtenstark (der Jahrgang)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89BF90F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6D10798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7D7A9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gemessen an etw.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D55957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3F6219F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1D1369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gezielt (Maßnahmen, das Handeln)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7E57AC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67EC6D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74BD2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nachträglich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D8A878B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2FC6EC8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89E52A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altern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D503B7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6E24AE7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32A653" w14:textId="77777777" w:rsidR="0021564A" w:rsidRDefault="0021564A" w:rsidP="00164AC3">
            <w:pPr>
              <w:pStyle w:val="GRStandard"/>
            </w:pPr>
            <w:r w:rsidRPr="00966F07">
              <w:t>etw. an</w:t>
            </w:r>
            <w:r w:rsidRPr="00966F07">
              <w:rPr>
                <w:rFonts w:cs="Calibri"/>
              </w:rPr>
              <w:t>|</w:t>
            </w:r>
            <w:r w:rsidRPr="00966F07">
              <w:t>erkennen (einen Abschluss,</w:t>
            </w:r>
          </w:p>
          <w:p w14:paraId="2723BCC8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 Qualifikation)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0E1D99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3592415D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B8F0D81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26049A5" w14:textId="77777777" w:rsidR="0021564A" w:rsidRDefault="0021564A" w:rsidP="00164AC3">
            <w:pPr>
              <w:pStyle w:val="GRStandard"/>
            </w:pPr>
            <w:r w:rsidRPr="00966F07">
              <w:t>etw. bedürfen (einer Anerkennung,</w:t>
            </w:r>
          </w:p>
          <w:p w14:paraId="72F634F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einer Erklärung)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5A51C6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60010BE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2F6A2800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A060ED0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etw. besetzen (eine Stelle, einen Job)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57332A2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0C7438" w14:paraId="3278EB2D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8D55D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einer Sache entgegenwirken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235B78" w14:textId="77777777" w:rsidR="0021564A" w:rsidRPr="000C7438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0C7438" w14:paraId="456E7959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E2FC5B" w14:textId="77777777" w:rsidR="0021564A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etw. erlangen (eine Anerkennung,</w:t>
            </w:r>
          </w:p>
          <w:p w14:paraId="15F81530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 Genehmigung)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519C04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ADB2D86" w14:textId="77777777" w:rsidR="0021564A" w:rsidRPr="000C7438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190FE00A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A3214FD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etw. erteilen (eine Erlaubnis, einen Auftrag)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5BF698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AB43AF2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12A9A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gegen</w:t>
            </w:r>
            <w:r w:rsidRPr="00966F07">
              <w:rPr>
                <w:rFonts w:cs="Calibri"/>
                <w:szCs w:val="22"/>
              </w:rPr>
              <w:t>|</w:t>
            </w:r>
            <w:r w:rsidRPr="00966F07">
              <w:rPr>
                <w:szCs w:val="22"/>
              </w:rPr>
              <w:t>steuern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403A3EB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474A348F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F46482F" w14:textId="77777777" w:rsidR="0021564A" w:rsidRDefault="0021564A" w:rsidP="00164AC3">
            <w:pPr>
              <w:pStyle w:val="GRStandard"/>
            </w:pPr>
            <w:r w:rsidRPr="00966F07">
              <w:t>aus etw. hervor</w:t>
            </w:r>
            <w:r w:rsidRPr="00966F07">
              <w:rPr>
                <w:rFonts w:cs="Calibri"/>
              </w:rPr>
              <w:t>|</w:t>
            </w:r>
            <w:r w:rsidRPr="00966F07">
              <w:t>gehen (einer Studie,</w:t>
            </w:r>
          </w:p>
          <w:p w14:paraId="664BE69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 xml:space="preserve">einer Untersuchung)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DB60C5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31C1478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2E4DC2B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4CF1A2F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aus etw. ersichtlich werden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2C3473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85AAE41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0DF46E5" w14:textId="77777777" w:rsidR="0021564A" w:rsidRDefault="0021564A" w:rsidP="00164AC3">
            <w:pPr>
              <w:pStyle w:val="GRStandard"/>
            </w:pPr>
            <w:r w:rsidRPr="00966F07">
              <w:t>etw. kompensieren (einen Mangel,</w:t>
            </w:r>
          </w:p>
          <w:p w14:paraId="20AFA0F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 Ungleichgewicht)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BF4BDF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1CE7491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10F0A66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9DBA358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etw. aus</w:t>
            </w:r>
            <w:r w:rsidRPr="00966F07">
              <w:rPr>
                <w:rFonts w:cs="Calibri"/>
                <w:szCs w:val="22"/>
              </w:rPr>
              <w:t>|</w:t>
            </w:r>
            <w:r w:rsidRPr="00966F07">
              <w:rPr>
                <w:szCs w:val="22"/>
              </w:rPr>
              <w:t>gleichen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16357F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11377F9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90ECCEA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etw. auf</w:t>
            </w:r>
            <w:r w:rsidRPr="00966F07">
              <w:rPr>
                <w:rFonts w:cs="Calibri"/>
                <w:szCs w:val="22"/>
              </w:rPr>
              <w:t>|</w:t>
            </w:r>
            <w:r w:rsidRPr="00966F07">
              <w:rPr>
                <w:szCs w:val="22"/>
              </w:rPr>
              <w:t>fangen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D7E906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75F645F6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EE81C5" w14:textId="77777777" w:rsidR="0021564A" w:rsidRDefault="0021564A" w:rsidP="00164AC3">
            <w:pPr>
              <w:pStyle w:val="GRStandard"/>
            </w:pPr>
            <w:r w:rsidRPr="00966F07">
              <w:t>etw. reglementieren (einen Beruf, den Zugang</w:t>
            </w:r>
          </w:p>
          <w:p w14:paraId="52F5352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zu 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046000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56E3A322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8CB0FD8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E6DCD1" w14:textId="77777777" w:rsidR="0021564A" w:rsidRDefault="0021564A" w:rsidP="00164AC3">
            <w:pPr>
              <w:pStyle w:val="GRStandard"/>
            </w:pPr>
            <w:r w:rsidRPr="00966F07">
              <w:t>auf etw./jmdn. setzen (eine Person, Sieg,</w:t>
            </w:r>
          </w:p>
          <w:p w14:paraId="4AB1E783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 Maßnahme)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0B5F2A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1D4E882E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18B00E3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2BC814" w14:textId="77777777" w:rsidR="0021564A" w:rsidRDefault="0021564A" w:rsidP="00164AC3">
            <w:pPr>
              <w:pStyle w:val="GRStandard"/>
            </w:pPr>
            <w:r w:rsidRPr="00966F07">
              <w:t>etw. vor</w:t>
            </w:r>
            <w:r w:rsidRPr="00966F07">
              <w:rPr>
                <w:rFonts w:cs="Calibri"/>
              </w:rPr>
              <w:t>|</w:t>
            </w:r>
            <w:r w:rsidRPr="00966F07">
              <w:t>schreiben (eine Ausbildung,</w:t>
            </w:r>
          </w:p>
          <w:p w14:paraId="17A795B6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eine Prüfung)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2736EB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2729A01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6265FE5B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ADED37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im Fokus stehen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722E46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564A" w:rsidRPr="00556C89" w14:paraId="068C9B28" w14:textId="77777777" w:rsidTr="0021564A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DBDB78" w14:textId="77777777" w:rsidR="0021564A" w:rsidRDefault="0021564A" w:rsidP="00164AC3">
            <w:pPr>
              <w:pStyle w:val="GRStandard"/>
            </w:pPr>
            <w:r w:rsidRPr="00966F07">
              <w:t>etw. auf den Weg bringen (Maßnahmen,</w:t>
            </w:r>
          </w:p>
          <w:p w14:paraId="767F98CE" w14:textId="77777777" w:rsidR="0021564A" w:rsidRPr="00966F07" w:rsidRDefault="0021564A" w:rsidP="00164AC3">
            <w:pPr>
              <w:pStyle w:val="GRbung"/>
              <w:rPr>
                <w:szCs w:val="22"/>
              </w:rPr>
            </w:pPr>
            <w:r w:rsidRPr="00966F07">
              <w:rPr>
                <w:szCs w:val="22"/>
              </w:rPr>
              <w:t>ein Gesetz)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160DC0" w14:textId="77777777" w:rsidR="0021564A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11A3C6B" w14:textId="77777777" w:rsidR="0021564A" w:rsidRPr="00FD5B46" w:rsidRDefault="0021564A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5B290F8B" w14:textId="77777777" w:rsidR="0021564A" w:rsidRDefault="0021564A" w:rsidP="0021564A"/>
    <w:p w14:paraId="2AE92CC9" w14:textId="77777777" w:rsidR="00B02F0D" w:rsidRPr="0021564A" w:rsidRDefault="00B02F0D" w:rsidP="0021564A"/>
    <w:sectPr w:rsidR="00B02F0D" w:rsidRPr="0021564A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21564A"/>
    <w:rsid w:val="005A7CA6"/>
    <w:rsid w:val="00623C25"/>
    <w:rsid w:val="009705BC"/>
    <w:rsid w:val="00A730CF"/>
    <w:rsid w:val="00B02F0D"/>
    <w:rsid w:val="00C75843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Formatfett">
    <w:name w:val="IT_Format_fett"/>
    <w:qFormat/>
    <w:rsid w:val="0021564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3</Pages>
  <Words>924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2023-10-26T12:52:00Z</dcterms:created>
  <dcterms:modified xsi:type="dcterms:W3CDTF">2023-10-26T12:52:00Z</dcterms:modified>
</cp:coreProperties>
</file>